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51A9" w14:textId="77777777" w:rsidR="007E0293" w:rsidRDefault="007E0293" w:rsidP="007E0293">
      <w:pPr>
        <w:pStyle w:val="Heading1"/>
        <w:jc w:val="center"/>
      </w:pPr>
      <w:r w:rsidRPr="00906DE6">
        <w:t>EQUALITY IMPACT ASSE</w:t>
      </w:r>
      <w:r>
        <w:t>SSMENT</w:t>
      </w:r>
      <w:r w:rsidRPr="00906DE6">
        <w:t xml:space="preserve"> FORM</w:t>
      </w:r>
    </w:p>
    <w:p w14:paraId="51768135" w14:textId="77777777" w:rsidR="00864660" w:rsidRPr="00864660" w:rsidRDefault="00864660" w:rsidP="00864660">
      <w:pPr>
        <w:rPr>
          <w:b/>
        </w:rPr>
      </w:pPr>
      <w:r w:rsidRPr="00864660">
        <w:rPr>
          <w:b/>
        </w:rPr>
        <w:t xml:space="preserve">Not all projects require a full impact assessment. Please ensure you have completed the pre-appraisal checklist </w:t>
      </w:r>
      <w:r w:rsidR="00086414">
        <w:rPr>
          <w:b/>
        </w:rPr>
        <w:t xml:space="preserve">(Link) </w:t>
      </w:r>
      <w:r w:rsidRPr="00864660">
        <w:rPr>
          <w:b/>
        </w:rPr>
        <w:t>which defines this requirement.</w:t>
      </w:r>
    </w:p>
    <w:p w14:paraId="4A47ACAA" w14:textId="77777777" w:rsidR="007E0293" w:rsidRPr="00864660" w:rsidRDefault="007E0293" w:rsidP="007E0293">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39DD6070" w14:textId="77777777">
        <w:tc>
          <w:tcPr>
            <w:tcW w:w="6101" w:type="dxa"/>
            <w:shd w:val="clear" w:color="auto" w:fill="E6E6E6"/>
          </w:tcPr>
          <w:p w14:paraId="3AB7CA81"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37E07B0D" w14:textId="77777777" w:rsidR="007E0293" w:rsidRPr="0088033D" w:rsidRDefault="00012FEB" w:rsidP="00D96016">
            <w:pPr>
              <w:rPr>
                <w:rFonts w:ascii="Arial" w:hAnsi="Arial" w:cs="Arial"/>
                <w:sz w:val="26"/>
                <w:szCs w:val="26"/>
              </w:rPr>
            </w:pPr>
            <w:r>
              <w:rPr>
                <w:rFonts w:ascii="Arial" w:hAnsi="Arial" w:cs="Arial"/>
                <w:sz w:val="26"/>
                <w:szCs w:val="26"/>
              </w:rPr>
              <w:t>Entrepreneurial Growth</w:t>
            </w:r>
          </w:p>
        </w:tc>
      </w:tr>
      <w:tr w:rsidR="007E0293" w:rsidRPr="00906DE6" w14:paraId="6DCFBC15" w14:textId="77777777">
        <w:tc>
          <w:tcPr>
            <w:tcW w:w="6101" w:type="dxa"/>
            <w:tcBorders>
              <w:bottom w:val="single" w:sz="4" w:space="0" w:color="auto"/>
            </w:tcBorders>
            <w:shd w:val="clear" w:color="auto" w:fill="E6E6E6"/>
          </w:tcPr>
          <w:p w14:paraId="7CC983CC"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59D22484" w14:textId="77777777" w:rsidR="007E0293" w:rsidRPr="0088033D" w:rsidRDefault="00012FEB" w:rsidP="00D96016">
            <w:pPr>
              <w:rPr>
                <w:rFonts w:ascii="Arial" w:hAnsi="Arial" w:cs="Arial"/>
                <w:sz w:val="26"/>
                <w:szCs w:val="26"/>
                <w:lang w:val="fr-FR"/>
              </w:rPr>
            </w:pPr>
            <w:r>
              <w:rPr>
                <w:rFonts w:ascii="Arial" w:hAnsi="Arial" w:cs="Arial"/>
                <w:sz w:val="26"/>
                <w:szCs w:val="26"/>
                <w:lang w:val="fr-FR"/>
              </w:rPr>
              <w:t xml:space="preserve">John </w:t>
            </w:r>
            <w:proofErr w:type="spellStart"/>
            <w:r>
              <w:rPr>
                <w:rFonts w:ascii="Arial" w:hAnsi="Arial" w:cs="Arial"/>
                <w:sz w:val="26"/>
                <w:szCs w:val="26"/>
                <w:lang w:val="fr-FR"/>
              </w:rPr>
              <w:t>Maclennan</w:t>
            </w:r>
            <w:proofErr w:type="spellEnd"/>
          </w:p>
        </w:tc>
      </w:tr>
    </w:tbl>
    <w:p w14:paraId="556F738E" w14:textId="77777777" w:rsidR="007E0293" w:rsidRPr="00906DE6" w:rsidRDefault="007E0293" w:rsidP="007E0293">
      <w:pPr>
        <w:rPr>
          <w:lang w:val="fr-FR"/>
        </w:rPr>
      </w:pPr>
    </w:p>
    <w:p w14:paraId="2FB0E73A"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7348EA7B" w14:textId="77777777">
        <w:tc>
          <w:tcPr>
            <w:tcW w:w="6120" w:type="dxa"/>
            <w:tcBorders>
              <w:bottom w:val="nil"/>
            </w:tcBorders>
            <w:shd w:val="clear" w:color="auto" w:fill="E6E6E6"/>
          </w:tcPr>
          <w:p w14:paraId="30A37157"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093FE535" w14:textId="77777777" w:rsidR="007E0293" w:rsidRPr="0088033D" w:rsidRDefault="00012FEB" w:rsidP="00D96016">
            <w:pPr>
              <w:rPr>
                <w:rFonts w:ascii="Arial" w:hAnsi="Arial" w:cs="Arial"/>
                <w:sz w:val="26"/>
                <w:szCs w:val="26"/>
              </w:rPr>
            </w:pPr>
            <w:r>
              <w:rPr>
                <w:rFonts w:ascii="Arial" w:hAnsi="Arial" w:cs="Arial"/>
                <w:sz w:val="26"/>
                <w:szCs w:val="26"/>
              </w:rPr>
              <w:t>Principally Women Pilot</w:t>
            </w:r>
          </w:p>
        </w:tc>
      </w:tr>
      <w:tr w:rsidR="007E0293" w14:paraId="43F87C78" w14:textId="77777777">
        <w:tc>
          <w:tcPr>
            <w:tcW w:w="6120" w:type="dxa"/>
            <w:tcBorders>
              <w:top w:val="nil"/>
              <w:bottom w:val="nil"/>
            </w:tcBorders>
            <w:shd w:val="clear" w:color="auto" w:fill="E6E6E6"/>
          </w:tcPr>
          <w:p w14:paraId="4F5874C8" w14:textId="77777777" w:rsidR="007E0293" w:rsidRPr="00C400CA" w:rsidRDefault="007E0293" w:rsidP="00D96016">
            <w:pPr>
              <w:pStyle w:val="BodyText"/>
              <w:spacing w:before="60" w:after="60"/>
              <w:rPr>
                <w:b/>
                <w:i w:val="0"/>
                <w:sz w:val="26"/>
                <w:szCs w:val="26"/>
              </w:rPr>
            </w:pPr>
            <w:r w:rsidRPr="00C400CA">
              <w:rPr>
                <w:b/>
                <w:i w:val="0"/>
                <w:sz w:val="26"/>
                <w:szCs w:val="26"/>
              </w:rPr>
              <w:t>Is it (*delete as applicable)</w:t>
            </w:r>
          </w:p>
        </w:tc>
        <w:tc>
          <w:tcPr>
            <w:tcW w:w="1456" w:type="dxa"/>
          </w:tcPr>
          <w:p w14:paraId="0F84FF7D" w14:textId="77777777" w:rsidR="007E0293" w:rsidRPr="0088033D" w:rsidRDefault="007E0293" w:rsidP="00D96016">
            <w:pPr>
              <w:rPr>
                <w:rFonts w:ascii="Arial" w:hAnsi="Arial" w:cs="Arial"/>
                <w:sz w:val="26"/>
                <w:szCs w:val="26"/>
              </w:rPr>
            </w:pPr>
            <w:r w:rsidRPr="0088033D">
              <w:rPr>
                <w:rFonts w:ascii="Arial" w:hAnsi="Arial" w:cs="Arial"/>
                <w:sz w:val="26"/>
                <w:szCs w:val="26"/>
              </w:rPr>
              <w:t>New</w:t>
            </w:r>
          </w:p>
        </w:tc>
        <w:tc>
          <w:tcPr>
            <w:tcW w:w="3044" w:type="dxa"/>
          </w:tcPr>
          <w:p w14:paraId="7C4A2849" w14:textId="77777777" w:rsidR="007E0293" w:rsidRPr="0088033D" w:rsidRDefault="007E0293" w:rsidP="00D96016">
            <w:pPr>
              <w:rPr>
                <w:rFonts w:ascii="Arial" w:hAnsi="Arial" w:cs="Arial"/>
                <w:sz w:val="26"/>
                <w:szCs w:val="26"/>
              </w:rPr>
            </w:pPr>
          </w:p>
        </w:tc>
      </w:tr>
      <w:tr w:rsidR="007E0293" w14:paraId="3117AD63" w14:textId="77777777">
        <w:tc>
          <w:tcPr>
            <w:tcW w:w="6120" w:type="dxa"/>
            <w:tcBorders>
              <w:top w:val="nil"/>
              <w:bottom w:val="nil"/>
            </w:tcBorders>
            <w:shd w:val="clear" w:color="auto" w:fill="E6E6E6"/>
          </w:tcPr>
          <w:p w14:paraId="2ECBDC7D" w14:textId="77777777"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14:paraId="5DD67988"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0801333F" w14:textId="77777777" w:rsidR="007E0293" w:rsidRPr="0088033D" w:rsidRDefault="007E0293" w:rsidP="00D96016">
            <w:pPr>
              <w:rPr>
                <w:rFonts w:ascii="Arial" w:hAnsi="Arial" w:cs="Arial"/>
                <w:sz w:val="26"/>
                <w:szCs w:val="26"/>
              </w:rPr>
            </w:pPr>
          </w:p>
        </w:tc>
      </w:tr>
      <w:tr w:rsidR="007E0293" w14:paraId="3C37B1E4" w14:textId="77777777">
        <w:tc>
          <w:tcPr>
            <w:tcW w:w="6120" w:type="dxa"/>
            <w:tcBorders>
              <w:top w:val="nil"/>
              <w:bottom w:val="nil"/>
            </w:tcBorders>
            <w:shd w:val="clear" w:color="auto" w:fill="E6E6E6"/>
          </w:tcPr>
          <w:p w14:paraId="74637CF6" w14:textId="77777777" w:rsidR="007E0293" w:rsidRPr="00C400CA" w:rsidRDefault="007E0293" w:rsidP="00D96016">
            <w:pPr>
              <w:pStyle w:val="BodyText"/>
              <w:spacing w:before="60" w:after="60"/>
              <w:rPr>
                <w:b/>
                <w:i w:val="0"/>
                <w:sz w:val="26"/>
                <w:szCs w:val="26"/>
              </w:rPr>
            </w:pPr>
            <w:r w:rsidRPr="00C400CA">
              <w:rPr>
                <w:b/>
                <w:i w:val="0"/>
                <w:sz w:val="26"/>
                <w:szCs w:val="26"/>
              </w:rPr>
              <w:t>If yes, who delivers this policy for your organisation?</w:t>
            </w:r>
          </w:p>
        </w:tc>
        <w:tc>
          <w:tcPr>
            <w:tcW w:w="4500" w:type="dxa"/>
            <w:gridSpan w:val="2"/>
          </w:tcPr>
          <w:p w14:paraId="27BDECF1" w14:textId="77777777" w:rsidR="007E0293" w:rsidRPr="0088033D" w:rsidRDefault="007E0293" w:rsidP="00D96016">
            <w:pPr>
              <w:rPr>
                <w:rFonts w:ascii="Arial" w:hAnsi="Arial" w:cs="Arial"/>
                <w:sz w:val="26"/>
                <w:szCs w:val="26"/>
              </w:rPr>
            </w:pPr>
          </w:p>
        </w:tc>
      </w:tr>
      <w:tr w:rsidR="007E0293" w14:paraId="2CEA2BF6" w14:textId="77777777">
        <w:tc>
          <w:tcPr>
            <w:tcW w:w="6120" w:type="dxa"/>
            <w:tcBorders>
              <w:top w:val="nil"/>
              <w:bottom w:val="nil"/>
            </w:tcBorders>
            <w:shd w:val="clear" w:color="auto" w:fill="E6E6E6"/>
          </w:tcPr>
          <w:p w14:paraId="3FB05796" w14:textId="77777777"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14:paraId="6B1CF493"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50DF987F" w14:textId="77777777" w:rsidR="007E0293" w:rsidRPr="0088033D" w:rsidRDefault="007E0293" w:rsidP="00D96016">
            <w:pPr>
              <w:rPr>
                <w:rFonts w:ascii="Arial" w:hAnsi="Arial" w:cs="Arial"/>
                <w:sz w:val="26"/>
                <w:szCs w:val="26"/>
              </w:rPr>
            </w:pPr>
          </w:p>
        </w:tc>
      </w:tr>
      <w:tr w:rsidR="007E0293" w14:paraId="53A43E25" w14:textId="77777777">
        <w:tc>
          <w:tcPr>
            <w:tcW w:w="6120" w:type="dxa"/>
            <w:tcBorders>
              <w:top w:val="nil"/>
            </w:tcBorders>
            <w:shd w:val="clear" w:color="auto" w:fill="E6E6E6"/>
          </w:tcPr>
          <w:p w14:paraId="2EA53E75"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1459C9ED" w14:textId="77777777" w:rsidR="007E0293" w:rsidRPr="0088033D" w:rsidRDefault="007E0293" w:rsidP="00D96016">
            <w:pPr>
              <w:rPr>
                <w:rFonts w:ascii="Arial" w:hAnsi="Arial" w:cs="Arial"/>
                <w:sz w:val="26"/>
                <w:szCs w:val="26"/>
              </w:rPr>
            </w:pPr>
          </w:p>
        </w:tc>
      </w:tr>
    </w:tbl>
    <w:p w14:paraId="5EF1025B" w14:textId="77777777" w:rsidR="007E0293" w:rsidRDefault="007E0293" w:rsidP="007E0293"/>
    <w:p w14:paraId="5EF452FF"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2CDA9276" w14:textId="77777777">
        <w:tc>
          <w:tcPr>
            <w:tcW w:w="10620" w:type="dxa"/>
            <w:gridSpan w:val="4"/>
            <w:shd w:val="clear" w:color="auto" w:fill="E6E6E6"/>
          </w:tcPr>
          <w:p w14:paraId="5E20D6BA" w14:textId="77777777" w:rsidR="007E0293" w:rsidRPr="00C400CA" w:rsidRDefault="007E0293" w:rsidP="00D96016">
            <w:pPr>
              <w:pStyle w:val="BodyText"/>
              <w:spacing w:before="60" w:after="60"/>
              <w:rPr>
                <w:b/>
                <w:i w:val="0"/>
                <w:sz w:val="26"/>
                <w:szCs w:val="26"/>
              </w:rPr>
            </w:pPr>
            <w:r>
              <w:rPr>
                <w:b/>
                <w:i w:val="0"/>
                <w:sz w:val="26"/>
                <w:szCs w:val="26"/>
              </w:rPr>
              <w:t xml:space="preserve">Which of the following equality areas are relevant to this policy/project? </w:t>
            </w:r>
          </w:p>
        </w:tc>
      </w:tr>
      <w:tr w:rsidR="007E0293" w14:paraId="3DE2D64F" w14:textId="77777777">
        <w:trPr>
          <w:trHeight w:val="492"/>
        </w:trPr>
        <w:tc>
          <w:tcPr>
            <w:tcW w:w="2428" w:type="dxa"/>
          </w:tcPr>
          <w:p w14:paraId="58317A21"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7D2725D7" w14:textId="77777777" w:rsidR="007E0293" w:rsidRPr="00302C77" w:rsidRDefault="007E0293" w:rsidP="00D96016">
            <w:pPr>
              <w:rPr>
                <w:rFonts w:ascii="Arial" w:hAnsi="Arial" w:cs="Arial"/>
                <w:b/>
                <w:sz w:val="26"/>
                <w:szCs w:val="26"/>
              </w:rPr>
            </w:pPr>
            <w:r>
              <w:rPr>
                <w:rFonts w:ascii="Arial" w:hAnsi="Arial" w:cs="Arial"/>
                <w:b/>
                <w:sz w:val="26"/>
                <w:szCs w:val="26"/>
              </w:rPr>
              <w:t>Yes</w:t>
            </w:r>
          </w:p>
        </w:tc>
        <w:tc>
          <w:tcPr>
            <w:tcW w:w="1675" w:type="dxa"/>
          </w:tcPr>
          <w:p w14:paraId="61E3B1D9"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772ABEB3" w14:textId="77777777" w:rsidR="007E0293" w:rsidRPr="00956430" w:rsidRDefault="007E0293" w:rsidP="00D96016">
            <w:pPr>
              <w:rPr>
                <w:rFonts w:ascii="Arial" w:hAnsi="Arial" w:cs="Arial"/>
                <w:b/>
                <w:sz w:val="26"/>
                <w:szCs w:val="26"/>
              </w:rPr>
            </w:pPr>
            <w:r>
              <w:rPr>
                <w:rFonts w:ascii="Arial" w:hAnsi="Arial" w:cs="Arial"/>
                <w:b/>
                <w:sz w:val="26"/>
                <w:szCs w:val="26"/>
              </w:rPr>
              <w:t xml:space="preserve">No </w:t>
            </w:r>
          </w:p>
        </w:tc>
      </w:tr>
      <w:tr w:rsidR="007E0293" w14:paraId="596C3346" w14:textId="77777777">
        <w:trPr>
          <w:trHeight w:val="610"/>
        </w:trPr>
        <w:tc>
          <w:tcPr>
            <w:tcW w:w="2428" w:type="dxa"/>
            <w:tcBorders>
              <w:bottom w:val="single" w:sz="4" w:space="0" w:color="auto"/>
            </w:tcBorders>
          </w:tcPr>
          <w:p w14:paraId="42446326"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549C8976" w14:textId="77777777" w:rsidR="007E0293" w:rsidRDefault="007E0293" w:rsidP="00D96016">
            <w:pPr>
              <w:rPr>
                <w:rFonts w:ascii="Arial" w:hAnsi="Arial" w:cs="Arial"/>
                <w:b/>
                <w:sz w:val="26"/>
                <w:szCs w:val="26"/>
              </w:rPr>
            </w:pPr>
            <w:r>
              <w:rPr>
                <w:rFonts w:ascii="Arial" w:hAnsi="Arial" w:cs="Arial"/>
                <w:b/>
                <w:sz w:val="26"/>
                <w:szCs w:val="26"/>
              </w:rPr>
              <w:t>No</w:t>
            </w:r>
          </w:p>
        </w:tc>
        <w:tc>
          <w:tcPr>
            <w:tcW w:w="1675" w:type="dxa"/>
            <w:tcBorders>
              <w:bottom w:val="single" w:sz="4" w:space="0" w:color="auto"/>
            </w:tcBorders>
          </w:tcPr>
          <w:p w14:paraId="145259D9"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364D957A" w14:textId="77777777" w:rsidR="007E0293" w:rsidRPr="0088033D" w:rsidRDefault="007E0293" w:rsidP="00D96016">
            <w:pPr>
              <w:rPr>
                <w:rFonts w:ascii="Arial" w:hAnsi="Arial" w:cs="Arial"/>
                <w:sz w:val="26"/>
                <w:szCs w:val="26"/>
              </w:rPr>
            </w:pPr>
            <w:r>
              <w:rPr>
                <w:rFonts w:ascii="Arial" w:hAnsi="Arial" w:cs="Arial"/>
                <w:b/>
                <w:sz w:val="26"/>
                <w:szCs w:val="26"/>
              </w:rPr>
              <w:t>No</w:t>
            </w:r>
          </w:p>
        </w:tc>
      </w:tr>
      <w:tr w:rsidR="008B0E69" w14:paraId="4216D5CC" w14:textId="77777777">
        <w:tc>
          <w:tcPr>
            <w:tcW w:w="2428" w:type="dxa"/>
          </w:tcPr>
          <w:p w14:paraId="26F7E8FC"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0FB1DC3F" w14:textId="77777777" w:rsidR="008B0E69" w:rsidRDefault="008B0E69" w:rsidP="00D96016">
            <w:pPr>
              <w:rPr>
                <w:rFonts w:ascii="Arial" w:hAnsi="Arial" w:cs="Arial"/>
                <w:b/>
                <w:sz w:val="26"/>
                <w:szCs w:val="26"/>
              </w:rPr>
            </w:pPr>
            <w:r>
              <w:rPr>
                <w:rFonts w:ascii="Arial" w:hAnsi="Arial" w:cs="Arial"/>
                <w:b/>
                <w:sz w:val="26"/>
                <w:szCs w:val="26"/>
              </w:rPr>
              <w:t>Yes</w:t>
            </w:r>
          </w:p>
        </w:tc>
        <w:tc>
          <w:tcPr>
            <w:tcW w:w="1675" w:type="dxa"/>
          </w:tcPr>
          <w:p w14:paraId="355B286A"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052A47F3" w14:textId="77777777" w:rsidR="008B0E69" w:rsidRPr="0088033D" w:rsidRDefault="008B0E69" w:rsidP="00D96016">
            <w:pPr>
              <w:rPr>
                <w:rFonts w:ascii="Arial" w:hAnsi="Arial" w:cs="Arial"/>
                <w:sz w:val="26"/>
                <w:szCs w:val="26"/>
              </w:rPr>
            </w:pPr>
            <w:r>
              <w:rPr>
                <w:rFonts w:ascii="Arial" w:hAnsi="Arial" w:cs="Arial"/>
                <w:b/>
                <w:sz w:val="26"/>
                <w:szCs w:val="26"/>
              </w:rPr>
              <w:t>No</w:t>
            </w:r>
          </w:p>
        </w:tc>
      </w:tr>
      <w:tr w:rsidR="008B0E69" w14:paraId="08564881" w14:textId="77777777">
        <w:tc>
          <w:tcPr>
            <w:tcW w:w="2428" w:type="dxa"/>
          </w:tcPr>
          <w:p w14:paraId="0114C682"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15102313" w14:textId="77777777" w:rsidR="008B0E69" w:rsidRDefault="008B0E69" w:rsidP="00D96016">
            <w:pPr>
              <w:rPr>
                <w:rFonts w:ascii="Arial" w:hAnsi="Arial" w:cs="Arial"/>
                <w:b/>
                <w:sz w:val="26"/>
                <w:szCs w:val="26"/>
              </w:rPr>
            </w:pPr>
            <w:r>
              <w:rPr>
                <w:rFonts w:ascii="Arial" w:hAnsi="Arial" w:cs="Arial"/>
                <w:b/>
                <w:sz w:val="26"/>
                <w:szCs w:val="26"/>
              </w:rPr>
              <w:t>No</w:t>
            </w:r>
          </w:p>
        </w:tc>
        <w:tc>
          <w:tcPr>
            <w:tcW w:w="1675" w:type="dxa"/>
          </w:tcPr>
          <w:p w14:paraId="271E4C13"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50592E69" w14:textId="77777777" w:rsidR="008B0E69" w:rsidRDefault="008B0E69" w:rsidP="00012FEB">
            <w:pPr>
              <w:rPr>
                <w:rFonts w:ascii="Arial" w:hAnsi="Arial" w:cs="Arial"/>
                <w:b/>
                <w:sz w:val="26"/>
                <w:szCs w:val="26"/>
              </w:rPr>
            </w:pPr>
            <w:r>
              <w:rPr>
                <w:rFonts w:ascii="Arial" w:hAnsi="Arial" w:cs="Arial"/>
                <w:b/>
                <w:sz w:val="26"/>
                <w:szCs w:val="26"/>
              </w:rPr>
              <w:t>Yes</w:t>
            </w:r>
            <w:r w:rsidDel="008B0E69">
              <w:rPr>
                <w:rFonts w:ascii="Arial" w:hAnsi="Arial" w:cs="Arial"/>
                <w:b/>
                <w:sz w:val="26"/>
                <w:szCs w:val="26"/>
              </w:rPr>
              <w:t xml:space="preserve"> </w:t>
            </w:r>
          </w:p>
        </w:tc>
      </w:tr>
      <w:tr w:rsidR="008B0E69" w14:paraId="3023BE54" w14:textId="77777777">
        <w:tc>
          <w:tcPr>
            <w:tcW w:w="2428" w:type="dxa"/>
          </w:tcPr>
          <w:p w14:paraId="71282A44"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2CEA75C1" w14:textId="77777777" w:rsidR="008B0E69" w:rsidRDefault="00012FEB" w:rsidP="008B0E69">
            <w:pPr>
              <w:rPr>
                <w:rFonts w:ascii="Arial" w:hAnsi="Arial" w:cs="Arial"/>
                <w:b/>
                <w:sz w:val="26"/>
                <w:szCs w:val="26"/>
              </w:rPr>
            </w:pPr>
            <w:r>
              <w:rPr>
                <w:rFonts w:ascii="Arial" w:hAnsi="Arial" w:cs="Arial"/>
                <w:b/>
                <w:sz w:val="26"/>
                <w:szCs w:val="26"/>
              </w:rPr>
              <w:t>No</w:t>
            </w:r>
          </w:p>
        </w:tc>
        <w:tc>
          <w:tcPr>
            <w:tcW w:w="1675" w:type="dxa"/>
          </w:tcPr>
          <w:p w14:paraId="39B43B1D"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524CA4BF" w14:textId="77777777" w:rsidR="008B0E69" w:rsidRDefault="008B0E69" w:rsidP="008B0E69">
            <w:pPr>
              <w:rPr>
                <w:rFonts w:ascii="Arial" w:hAnsi="Arial" w:cs="Arial"/>
                <w:b/>
                <w:sz w:val="26"/>
                <w:szCs w:val="26"/>
              </w:rPr>
            </w:pPr>
            <w:r>
              <w:rPr>
                <w:rFonts w:ascii="Arial" w:hAnsi="Arial" w:cs="Arial"/>
                <w:b/>
                <w:sz w:val="26"/>
                <w:szCs w:val="26"/>
              </w:rPr>
              <w:t>No</w:t>
            </w:r>
          </w:p>
          <w:p w14:paraId="61590BBA" w14:textId="77777777" w:rsidR="008B0E69" w:rsidRDefault="008B0E69" w:rsidP="00D96016">
            <w:pPr>
              <w:rPr>
                <w:rFonts w:ascii="Arial" w:hAnsi="Arial" w:cs="Arial"/>
                <w:b/>
                <w:sz w:val="26"/>
                <w:szCs w:val="26"/>
              </w:rPr>
            </w:pPr>
          </w:p>
        </w:tc>
      </w:tr>
    </w:tbl>
    <w:p w14:paraId="66497B99" w14:textId="77777777" w:rsidR="007E0293" w:rsidRDefault="007E0293" w:rsidP="007E0293"/>
    <w:p w14:paraId="2C1789AE"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1E8CC162" w14:textId="77777777">
        <w:tc>
          <w:tcPr>
            <w:tcW w:w="2700" w:type="dxa"/>
            <w:shd w:val="clear" w:color="auto" w:fill="E6E6E6"/>
          </w:tcPr>
          <w:p w14:paraId="1E099DAC"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71F29192"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01C76FD3" w14:textId="77777777" w:rsidR="007E0293" w:rsidRPr="00C400CA" w:rsidRDefault="00653AA9" w:rsidP="00D96016">
            <w:pPr>
              <w:pStyle w:val="BodyText"/>
              <w:spacing w:before="60" w:after="60"/>
              <w:rPr>
                <w:i w:val="0"/>
                <w:sz w:val="26"/>
                <w:szCs w:val="26"/>
              </w:rPr>
            </w:pPr>
            <w:r>
              <w:rPr>
                <w:i w:val="0"/>
                <w:sz w:val="26"/>
                <w:szCs w:val="26"/>
              </w:rPr>
              <w:t>07/08/17</w:t>
            </w:r>
          </w:p>
        </w:tc>
        <w:tc>
          <w:tcPr>
            <w:tcW w:w="3960" w:type="dxa"/>
            <w:shd w:val="clear" w:color="auto" w:fill="E6E6E6"/>
          </w:tcPr>
          <w:p w14:paraId="5B19A6C6"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021FF1D2" w14:textId="77777777" w:rsidR="007E0293" w:rsidRPr="00C400CA" w:rsidRDefault="00653AA9" w:rsidP="00D96016">
            <w:pPr>
              <w:pStyle w:val="BodyText"/>
              <w:spacing w:before="60" w:after="60"/>
              <w:rPr>
                <w:i w:val="0"/>
                <w:sz w:val="26"/>
                <w:szCs w:val="26"/>
              </w:rPr>
            </w:pPr>
            <w:r>
              <w:rPr>
                <w:i w:val="0"/>
                <w:sz w:val="26"/>
                <w:szCs w:val="26"/>
              </w:rPr>
              <w:t>21/8/17</w:t>
            </w:r>
          </w:p>
        </w:tc>
      </w:tr>
      <w:tr w:rsidR="007E0293" w:rsidRPr="004E1B7B" w14:paraId="1FC55C53" w14:textId="77777777">
        <w:trPr>
          <w:trHeight w:val="567"/>
        </w:trPr>
        <w:tc>
          <w:tcPr>
            <w:tcW w:w="2700" w:type="dxa"/>
            <w:shd w:val="clear" w:color="auto" w:fill="E6E6E6"/>
          </w:tcPr>
          <w:p w14:paraId="18E39A02" w14:textId="77777777" w:rsidR="007E0293" w:rsidRDefault="007E0293" w:rsidP="00D96016">
            <w:pPr>
              <w:pStyle w:val="BodyText"/>
              <w:spacing w:before="60" w:after="60"/>
              <w:rPr>
                <w:b/>
                <w:i w:val="0"/>
                <w:sz w:val="26"/>
                <w:szCs w:val="26"/>
              </w:rPr>
            </w:pPr>
            <w:r w:rsidRPr="00C400CA">
              <w:rPr>
                <w:b/>
                <w:i w:val="0"/>
                <w:sz w:val="26"/>
                <w:szCs w:val="26"/>
              </w:rPr>
              <w:t>Start Date</w:t>
            </w:r>
          </w:p>
          <w:p w14:paraId="6E97FB31" w14:textId="77777777" w:rsidR="007E0293" w:rsidRPr="00C400CA" w:rsidRDefault="007E0293" w:rsidP="00D96016">
            <w:pPr>
              <w:pStyle w:val="BodyText"/>
              <w:spacing w:before="60" w:after="60"/>
              <w:rPr>
                <w:b/>
                <w:i w:val="0"/>
                <w:sz w:val="26"/>
                <w:szCs w:val="26"/>
              </w:rPr>
            </w:pPr>
          </w:p>
        </w:tc>
        <w:tc>
          <w:tcPr>
            <w:tcW w:w="1800" w:type="dxa"/>
            <w:shd w:val="clear" w:color="auto" w:fill="auto"/>
          </w:tcPr>
          <w:p w14:paraId="578C770B" w14:textId="77777777" w:rsidR="007E0293" w:rsidRPr="00C400CA" w:rsidRDefault="00DB1C09" w:rsidP="00D96016">
            <w:pPr>
              <w:pStyle w:val="BodyText"/>
              <w:spacing w:after="60"/>
              <w:ind w:right="-108"/>
              <w:rPr>
                <w:i w:val="0"/>
                <w:sz w:val="26"/>
                <w:szCs w:val="26"/>
              </w:rPr>
            </w:pPr>
            <w:r>
              <w:rPr>
                <w:i w:val="0"/>
                <w:sz w:val="26"/>
                <w:szCs w:val="26"/>
              </w:rPr>
              <w:t>07/08/17</w:t>
            </w:r>
          </w:p>
        </w:tc>
        <w:tc>
          <w:tcPr>
            <w:tcW w:w="3960" w:type="dxa"/>
            <w:shd w:val="clear" w:color="auto" w:fill="E6E6E6"/>
          </w:tcPr>
          <w:p w14:paraId="42BFBEBB" w14:textId="77777777" w:rsidR="007E0293" w:rsidRDefault="007E0293" w:rsidP="00D96016">
            <w:pPr>
              <w:pStyle w:val="BodyText"/>
              <w:spacing w:before="60" w:after="60"/>
              <w:rPr>
                <w:b/>
                <w:i w:val="0"/>
                <w:sz w:val="26"/>
                <w:szCs w:val="26"/>
              </w:rPr>
            </w:pPr>
            <w:r>
              <w:rPr>
                <w:b/>
                <w:i w:val="0"/>
                <w:sz w:val="26"/>
                <w:szCs w:val="26"/>
              </w:rPr>
              <w:t>Completion Date</w:t>
            </w:r>
          </w:p>
          <w:p w14:paraId="5104EEB0"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4545BF36" w14:textId="77777777" w:rsidR="007E0293" w:rsidRPr="00C400CA" w:rsidRDefault="00DB1C09" w:rsidP="00D96016">
            <w:pPr>
              <w:pStyle w:val="BodyText"/>
              <w:spacing w:before="60" w:after="60"/>
              <w:rPr>
                <w:i w:val="0"/>
                <w:sz w:val="26"/>
                <w:szCs w:val="26"/>
              </w:rPr>
            </w:pPr>
            <w:r>
              <w:rPr>
                <w:i w:val="0"/>
                <w:sz w:val="26"/>
                <w:szCs w:val="26"/>
              </w:rPr>
              <w:t>21/08/17</w:t>
            </w:r>
          </w:p>
        </w:tc>
      </w:tr>
      <w:tr w:rsidR="007E0293" w:rsidRPr="004E1B7B" w14:paraId="27E23256" w14:textId="77777777">
        <w:trPr>
          <w:trHeight w:val="567"/>
        </w:trPr>
        <w:tc>
          <w:tcPr>
            <w:tcW w:w="2700" w:type="dxa"/>
            <w:shd w:val="clear" w:color="auto" w:fill="E6E6E6"/>
          </w:tcPr>
          <w:p w14:paraId="7173B098"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7E4AAC41" w14:textId="77777777" w:rsidR="007E0293" w:rsidRPr="00C400CA" w:rsidRDefault="00DB1C09" w:rsidP="00D96016">
            <w:pPr>
              <w:pStyle w:val="BodyText"/>
              <w:spacing w:after="60"/>
              <w:ind w:right="-108"/>
              <w:rPr>
                <w:i w:val="0"/>
                <w:sz w:val="26"/>
                <w:szCs w:val="26"/>
              </w:rPr>
            </w:pPr>
            <w:r>
              <w:rPr>
                <w:i w:val="0"/>
                <w:sz w:val="26"/>
                <w:szCs w:val="26"/>
              </w:rPr>
              <w:t>Daisy Ford Downes</w:t>
            </w:r>
          </w:p>
        </w:tc>
        <w:tc>
          <w:tcPr>
            <w:tcW w:w="3960" w:type="dxa"/>
            <w:shd w:val="clear" w:color="auto" w:fill="E6E6E6"/>
          </w:tcPr>
          <w:p w14:paraId="11BF2F54" w14:textId="77777777" w:rsidR="007E0293" w:rsidRDefault="00EF68E5" w:rsidP="00D96016">
            <w:pPr>
              <w:pStyle w:val="BodyText"/>
              <w:spacing w:before="60" w:after="60"/>
              <w:rPr>
                <w:b/>
                <w:i w:val="0"/>
                <w:sz w:val="26"/>
                <w:szCs w:val="26"/>
              </w:rPr>
            </w:pPr>
            <w:r>
              <w:rPr>
                <w:b/>
                <w:i w:val="0"/>
                <w:sz w:val="26"/>
                <w:szCs w:val="26"/>
              </w:rPr>
              <w:t>Date</w:t>
            </w:r>
          </w:p>
          <w:p w14:paraId="6E876AC7"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5C183626" w14:textId="77777777" w:rsidR="007E0293" w:rsidRPr="00C400CA" w:rsidRDefault="00DB1C09" w:rsidP="00D96016">
            <w:pPr>
              <w:pStyle w:val="BodyText"/>
              <w:spacing w:before="60" w:after="60"/>
              <w:rPr>
                <w:i w:val="0"/>
                <w:sz w:val="26"/>
                <w:szCs w:val="26"/>
              </w:rPr>
            </w:pPr>
            <w:r>
              <w:rPr>
                <w:i w:val="0"/>
                <w:sz w:val="26"/>
                <w:szCs w:val="26"/>
              </w:rPr>
              <w:t>21/08/17</w:t>
            </w:r>
          </w:p>
        </w:tc>
      </w:tr>
      <w:tr w:rsidR="00EF68E5" w:rsidRPr="004E1B7B" w14:paraId="36DF3B47" w14:textId="77777777">
        <w:trPr>
          <w:trHeight w:val="567"/>
        </w:trPr>
        <w:tc>
          <w:tcPr>
            <w:tcW w:w="2700" w:type="dxa"/>
            <w:shd w:val="clear" w:color="auto" w:fill="E6E6E6"/>
          </w:tcPr>
          <w:p w14:paraId="2BB1E19D"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62290BBD" w14:textId="77777777" w:rsidR="00EF68E5" w:rsidRPr="00C400CA" w:rsidRDefault="0066612C" w:rsidP="00EF68E5">
            <w:pPr>
              <w:pStyle w:val="BodyText"/>
              <w:spacing w:after="60"/>
              <w:ind w:right="-108"/>
              <w:rPr>
                <w:i w:val="0"/>
                <w:sz w:val="26"/>
                <w:szCs w:val="26"/>
              </w:rPr>
            </w:pPr>
            <w:r>
              <w:rPr>
                <w:i w:val="0"/>
                <w:sz w:val="26"/>
                <w:szCs w:val="26"/>
              </w:rPr>
              <w:t>Elaine Morrison</w:t>
            </w:r>
          </w:p>
        </w:tc>
        <w:tc>
          <w:tcPr>
            <w:tcW w:w="3960" w:type="dxa"/>
            <w:shd w:val="clear" w:color="auto" w:fill="E6E6E6"/>
          </w:tcPr>
          <w:p w14:paraId="5BB44B58" w14:textId="77777777" w:rsidR="00EF68E5" w:rsidRDefault="00EF68E5" w:rsidP="00EF68E5">
            <w:pPr>
              <w:pStyle w:val="BodyText"/>
              <w:spacing w:before="60" w:after="60"/>
              <w:rPr>
                <w:b/>
                <w:i w:val="0"/>
                <w:sz w:val="26"/>
                <w:szCs w:val="26"/>
              </w:rPr>
            </w:pPr>
            <w:r>
              <w:rPr>
                <w:b/>
                <w:i w:val="0"/>
                <w:sz w:val="26"/>
                <w:szCs w:val="26"/>
              </w:rPr>
              <w:t>Date</w:t>
            </w:r>
          </w:p>
          <w:p w14:paraId="2EBB4836"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61CDFFE7" w14:textId="77777777" w:rsidR="00EF68E5" w:rsidRPr="00C400CA" w:rsidRDefault="0066612C" w:rsidP="00EF68E5">
            <w:pPr>
              <w:pStyle w:val="BodyText"/>
              <w:spacing w:before="60" w:after="60"/>
              <w:rPr>
                <w:i w:val="0"/>
                <w:sz w:val="26"/>
                <w:szCs w:val="26"/>
              </w:rPr>
            </w:pPr>
            <w:r>
              <w:rPr>
                <w:i w:val="0"/>
                <w:sz w:val="26"/>
                <w:szCs w:val="26"/>
              </w:rPr>
              <w:t>05 March 2018</w:t>
            </w:r>
          </w:p>
        </w:tc>
      </w:tr>
    </w:tbl>
    <w:p w14:paraId="4B2A2CF8" w14:textId="77777777" w:rsidR="00093E4D" w:rsidRPr="00A07C51" w:rsidRDefault="00093E4D" w:rsidP="00A07C51">
      <w:pPr>
        <w:sectPr w:rsidR="00093E4D" w:rsidRPr="00A07C51" w:rsidSect="00423C1D">
          <w:footerReference w:type="even" r:id="rId11"/>
          <w:footerReference w:type="default" r:id="rId12"/>
          <w:pgSz w:w="11906" w:h="16838"/>
          <w:pgMar w:top="851" w:right="1418" w:bottom="851" w:left="1418" w:header="709" w:footer="709" w:gutter="0"/>
          <w:cols w:space="708"/>
          <w:docGrid w:linePitch="360"/>
        </w:sectPr>
      </w:pPr>
    </w:p>
    <w:p w14:paraId="2C0BF2F9" w14:textId="77777777" w:rsidR="0033363A" w:rsidRPr="00D73F45" w:rsidRDefault="0033363A" w:rsidP="00D73F45">
      <w:pPr>
        <w:jc w:val="right"/>
        <w:rPr>
          <w:rFonts w:ascii="Arial" w:hAnsi="Arial" w:cs="Arial"/>
          <w:b/>
          <w:sz w:val="24"/>
          <w:szCs w:val="24"/>
        </w:rPr>
      </w:pPr>
    </w:p>
    <w:p w14:paraId="6174FBDE" w14:textId="77777777" w:rsidR="004F4808" w:rsidRDefault="004F4808" w:rsidP="004F4808"/>
    <w:p w14:paraId="5FEF6371"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7DC6C030"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C70B731" w14:textId="77777777">
        <w:trPr>
          <w:trHeight w:val="2351"/>
        </w:trPr>
        <w:tc>
          <w:tcPr>
            <w:tcW w:w="15565" w:type="dxa"/>
            <w:shd w:val="clear" w:color="auto" w:fill="E6E6E6"/>
          </w:tcPr>
          <w:p w14:paraId="4CC7DEFB"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14:paraId="2AC2329B"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771C1B9A"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14:paraId="0C5BE519"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4B3094BD" w14:textId="77777777" w:rsidR="004F4808" w:rsidRDefault="004F4808" w:rsidP="004F4808"/>
    <w:p w14:paraId="21C6EA82"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6872D2FF" w14:textId="77777777">
        <w:tc>
          <w:tcPr>
            <w:tcW w:w="15565" w:type="dxa"/>
          </w:tcPr>
          <w:p w14:paraId="671F3A84" w14:textId="77777777" w:rsidR="00012FEB" w:rsidRPr="004D72D6" w:rsidRDefault="00012FEB" w:rsidP="00012FEB">
            <w:pPr>
              <w:rPr>
                <w:rFonts w:ascii="Arial" w:hAnsi="Arial" w:cs="Arial"/>
                <w:b/>
                <w:sz w:val="26"/>
                <w:szCs w:val="26"/>
              </w:rPr>
            </w:pPr>
            <w:r w:rsidRPr="004D72D6">
              <w:rPr>
                <w:rFonts w:ascii="Arial" w:hAnsi="Arial" w:cs="Arial"/>
                <w:b/>
                <w:sz w:val="26"/>
                <w:szCs w:val="26"/>
              </w:rPr>
              <w:t xml:space="preserve">What is the purpose of the policy/project?  </w:t>
            </w:r>
          </w:p>
          <w:p w14:paraId="3414CA1F" w14:textId="77777777" w:rsidR="00012FEB" w:rsidRPr="00012FEB" w:rsidRDefault="00012FEB" w:rsidP="00012FEB">
            <w:pPr>
              <w:rPr>
                <w:rFonts w:ascii="Arial" w:hAnsi="Arial" w:cs="Arial"/>
              </w:rPr>
            </w:pPr>
          </w:p>
          <w:p w14:paraId="1C9ADDE2" w14:textId="77777777" w:rsidR="00C8412C" w:rsidRPr="00C8412C" w:rsidRDefault="00C8412C" w:rsidP="00C8412C">
            <w:pPr>
              <w:jc w:val="both"/>
              <w:rPr>
                <w:rFonts w:ascii="Arial" w:eastAsia="Arial Unicode MS" w:hAnsi="Arial" w:cs="Arial"/>
                <w:sz w:val="22"/>
                <w:szCs w:val="22"/>
                <w:u w:color="000000"/>
                <w:lang w:val="en-US"/>
              </w:rPr>
            </w:pPr>
            <w:r w:rsidRPr="00C8412C">
              <w:rPr>
                <w:rFonts w:ascii="Arial" w:eastAsia="Arial Unicode MS" w:hAnsi="Arial" w:cs="Arial"/>
                <w:sz w:val="22"/>
                <w:szCs w:val="22"/>
                <w:u w:color="000000"/>
                <w:lang w:val="en-US"/>
              </w:rPr>
              <w:t xml:space="preserve"> ‘Principally Women’ proposes a novel approach to achieving scale by addressing gender barriers faced by women principals in business.  The </w:t>
            </w:r>
            <w:proofErr w:type="spellStart"/>
            <w:r w:rsidRPr="00C8412C">
              <w:rPr>
                <w:rFonts w:ascii="Arial" w:eastAsia="Arial Unicode MS" w:hAnsi="Arial" w:cs="Arial"/>
                <w:sz w:val="22"/>
                <w:szCs w:val="22"/>
                <w:u w:color="000000"/>
                <w:lang w:val="en-US"/>
              </w:rPr>
              <w:t>programme</w:t>
            </w:r>
            <w:proofErr w:type="spellEnd"/>
            <w:r w:rsidRPr="00C8412C">
              <w:rPr>
                <w:rFonts w:ascii="Arial" w:eastAsia="Arial Unicode MS" w:hAnsi="Arial" w:cs="Arial"/>
                <w:sz w:val="22"/>
                <w:szCs w:val="22"/>
                <w:u w:color="000000"/>
                <w:lang w:val="en-US"/>
              </w:rPr>
              <w:t xml:space="preserve"> </w:t>
            </w:r>
            <w:proofErr w:type="spellStart"/>
            <w:r w:rsidRPr="00C8412C">
              <w:rPr>
                <w:rFonts w:ascii="Arial" w:eastAsia="Arial Unicode MS" w:hAnsi="Arial" w:cs="Arial"/>
                <w:sz w:val="22"/>
                <w:szCs w:val="22"/>
                <w:u w:color="000000"/>
                <w:lang w:val="en-US"/>
              </w:rPr>
              <w:t>recognises</w:t>
            </w:r>
            <w:proofErr w:type="spellEnd"/>
            <w:r w:rsidRPr="00C8412C">
              <w:rPr>
                <w:rFonts w:ascii="Arial" w:eastAsia="Arial Unicode MS" w:hAnsi="Arial" w:cs="Arial"/>
                <w:sz w:val="22"/>
                <w:szCs w:val="22"/>
                <w:u w:color="000000"/>
                <w:lang w:val="en-US"/>
              </w:rPr>
              <w:t xml:space="preserve"> that at different life stages individuals face different social, business and domestic issues which collectively can prevent or slow growth.  Delivered as a pilot, this </w:t>
            </w:r>
            <w:proofErr w:type="spellStart"/>
            <w:r w:rsidRPr="00C8412C">
              <w:rPr>
                <w:rFonts w:ascii="Arial" w:eastAsia="Arial Unicode MS" w:hAnsi="Arial" w:cs="Arial"/>
                <w:sz w:val="22"/>
                <w:szCs w:val="22"/>
                <w:u w:color="000000"/>
                <w:lang w:val="en-US"/>
              </w:rPr>
              <w:t>programme</w:t>
            </w:r>
            <w:proofErr w:type="spellEnd"/>
            <w:r w:rsidRPr="00C8412C">
              <w:rPr>
                <w:rFonts w:ascii="Arial" w:eastAsia="Arial Unicode MS" w:hAnsi="Arial" w:cs="Arial"/>
                <w:sz w:val="22"/>
                <w:szCs w:val="22"/>
                <w:u w:color="000000"/>
                <w:lang w:val="en-US"/>
              </w:rPr>
              <w:t xml:space="preserve"> will seek to draw out those women principals at a point where life stage, opportunity and ambition are aligned but specific skills, confidence, knowledge or support may be lacking.</w:t>
            </w:r>
          </w:p>
          <w:p w14:paraId="7C3ED9AD" w14:textId="77777777" w:rsidR="00C8412C" w:rsidRPr="00C8412C" w:rsidRDefault="00C8412C" w:rsidP="00C8412C">
            <w:pPr>
              <w:jc w:val="both"/>
              <w:rPr>
                <w:rFonts w:ascii="Arial" w:eastAsia="Arial Unicode MS" w:hAnsi="Arial" w:cs="Arial"/>
                <w:sz w:val="22"/>
                <w:szCs w:val="22"/>
                <w:u w:color="000000"/>
                <w:lang w:val="en-US"/>
              </w:rPr>
            </w:pPr>
          </w:p>
          <w:p w14:paraId="1231B2FE" w14:textId="77777777" w:rsidR="00C8412C" w:rsidRPr="00C8412C" w:rsidRDefault="00C8412C" w:rsidP="00C8412C">
            <w:pPr>
              <w:jc w:val="both"/>
              <w:rPr>
                <w:rFonts w:ascii="Arial" w:eastAsia="Arial Unicode MS" w:hAnsi="Arial" w:cs="Arial"/>
                <w:color w:val="000000"/>
                <w:sz w:val="22"/>
                <w:szCs w:val="22"/>
                <w:u w:color="000000"/>
                <w:lang w:val="en-US"/>
              </w:rPr>
            </w:pPr>
            <w:r w:rsidRPr="00C8412C">
              <w:rPr>
                <w:rFonts w:ascii="Arial" w:eastAsia="Arial Unicode MS" w:hAnsi="Arial" w:cs="Arial"/>
                <w:sz w:val="22"/>
                <w:szCs w:val="22"/>
                <w:u w:color="000000"/>
                <w:lang w:val="en-US"/>
              </w:rPr>
              <w:t xml:space="preserve">The premise is that most opportunities promoted for enterprise tend to focus on or attract new entrepreneurs, or to build the business skills of existing leaders, but do not </w:t>
            </w:r>
            <w:proofErr w:type="spellStart"/>
            <w:r w:rsidRPr="00C8412C">
              <w:rPr>
                <w:rFonts w:ascii="Arial" w:eastAsia="Arial Unicode MS" w:hAnsi="Arial" w:cs="Arial"/>
                <w:sz w:val="22"/>
                <w:szCs w:val="22"/>
                <w:u w:color="000000"/>
                <w:lang w:val="en-US"/>
              </w:rPr>
              <w:t>recognise</w:t>
            </w:r>
            <w:proofErr w:type="spellEnd"/>
            <w:r w:rsidRPr="00C8412C">
              <w:rPr>
                <w:rFonts w:ascii="Arial" w:eastAsia="Arial Unicode MS" w:hAnsi="Arial" w:cs="Arial"/>
                <w:sz w:val="22"/>
                <w:szCs w:val="22"/>
                <w:u w:color="000000"/>
                <w:lang w:val="en-US"/>
              </w:rPr>
              <w:t xml:space="preserve"> the wider factors which may be inhibiting exploitation of that e.g. family, care commitments, perceived lack of support from the business or investment community.  </w:t>
            </w:r>
          </w:p>
          <w:p w14:paraId="17AC788B" w14:textId="77777777" w:rsidR="00C8412C" w:rsidRPr="00C8412C" w:rsidRDefault="00C8412C" w:rsidP="00C8412C">
            <w:pPr>
              <w:pStyle w:val="ListParagraph"/>
              <w:rPr>
                <w:rFonts w:ascii="Arial" w:eastAsia="Arial Unicode MS" w:hAnsi="Arial" w:cs="Arial"/>
                <w:color w:val="000000"/>
                <w:sz w:val="22"/>
                <w:szCs w:val="22"/>
                <w:u w:color="000000"/>
                <w:lang w:val="en-US"/>
              </w:rPr>
            </w:pPr>
          </w:p>
          <w:p w14:paraId="4E991DCC" w14:textId="77777777" w:rsidR="00C8412C" w:rsidRPr="00C8412C" w:rsidRDefault="00C8412C" w:rsidP="00C8412C">
            <w:pPr>
              <w:jc w:val="both"/>
              <w:rPr>
                <w:rFonts w:ascii="Arial" w:hAnsi="Arial" w:cs="Arial"/>
                <w:sz w:val="22"/>
                <w:szCs w:val="22"/>
              </w:rPr>
            </w:pPr>
            <w:r w:rsidRPr="00C8412C">
              <w:rPr>
                <w:rFonts w:ascii="Arial" w:hAnsi="Arial" w:cs="Arial"/>
                <w:sz w:val="22"/>
                <w:szCs w:val="22"/>
              </w:rPr>
              <w:t xml:space="preserve">Principally Women will provide a blended programme of cohort based education, </w:t>
            </w:r>
            <w:proofErr w:type="spellStart"/>
            <w:r w:rsidRPr="00C8412C">
              <w:rPr>
                <w:rFonts w:ascii="Arial" w:hAnsi="Arial" w:cs="Arial"/>
                <w:sz w:val="22"/>
                <w:szCs w:val="22"/>
              </w:rPr>
              <w:t>self learning</w:t>
            </w:r>
            <w:proofErr w:type="spellEnd"/>
            <w:r w:rsidRPr="00C8412C">
              <w:rPr>
                <w:rFonts w:ascii="Arial" w:hAnsi="Arial" w:cs="Arial"/>
                <w:sz w:val="22"/>
                <w:szCs w:val="22"/>
              </w:rPr>
              <w:t xml:space="preserve"> and 1:1 advisory support, designed to accelerate the growth of ambitious companies through the efforts of these principals. The programme is targeted at business who meet the account management entry criteria for SE and have scaling potential, aiming to attract female founders, female leaders from senior management teams, and emerging future leaders who have the ability to influence change now.  A series of workshops will be delivered by experts in their field with real experience of supporting female entrepreneurs, and on topics designed to be </w:t>
            </w:r>
            <w:r w:rsidR="00F72C7F" w:rsidRPr="00C8412C">
              <w:rPr>
                <w:rFonts w:ascii="Arial" w:hAnsi="Arial" w:cs="Arial"/>
                <w:sz w:val="22"/>
                <w:szCs w:val="22"/>
              </w:rPr>
              <w:t>indispensable</w:t>
            </w:r>
            <w:r w:rsidRPr="00C8412C">
              <w:rPr>
                <w:rFonts w:ascii="Arial" w:hAnsi="Arial" w:cs="Arial"/>
                <w:sz w:val="22"/>
                <w:szCs w:val="22"/>
              </w:rPr>
              <w:t xml:space="preserve"> to a scaling strategy as well as softer areas and behaviours. </w:t>
            </w:r>
          </w:p>
          <w:p w14:paraId="631908E1" w14:textId="77777777" w:rsidR="00C8412C" w:rsidRDefault="00C8412C" w:rsidP="00012FEB">
            <w:pPr>
              <w:rPr>
                <w:rFonts w:ascii="Arial" w:hAnsi="Arial" w:cs="Arial"/>
                <w:b/>
                <w:sz w:val="26"/>
                <w:szCs w:val="26"/>
              </w:rPr>
            </w:pPr>
          </w:p>
          <w:p w14:paraId="52767D8C" w14:textId="77777777" w:rsidR="004F4808" w:rsidRPr="004D72D6" w:rsidRDefault="00012FEB" w:rsidP="00012FEB">
            <w:pPr>
              <w:rPr>
                <w:rFonts w:ascii="Arial" w:hAnsi="Arial" w:cs="Arial"/>
                <w:b/>
                <w:sz w:val="26"/>
                <w:szCs w:val="26"/>
              </w:rPr>
            </w:pPr>
            <w:r w:rsidRPr="004D72D6">
              <w:rPr>
                <w:rFonts w:ascii="Arial" w:hAnsi="Arial" w:cs="Arial"/>
                <w:b/>
                <w:sz w:val="26"/>
                <w:szCs w:val="26"/>
              </w:rPr>
              <w:t>Who does the policy/project affect?</w:t>
            </w:r>
          </w:p>
          <w:p w14:paraId="26BB4D96" w14:textId="77777777" w:rsidR="00012FEB" w:rsidRPr="004D72D6" w:rsidRDefault="00012FEB" w:rsidP="00012FEB">
            <w:pPr>
              <w:rPr>
                <w:rFonts w:ascii="Arial" w:hAnsi="Arial" w:cs="Arial"/>
                <w:b/>
                <w:sz w:val="26"/>
                <w:szCs w:val="26"/>
              </w:rPr>
            </w:pPr>
          </w:p>
          <w:p w14:paraId="7A9C3247" w14:textId="77777777" w:rsidR="00012FEB" w:rsidRPr="008C0C79" w:rsidRDefault="00012FEB" w:rsidP="00012FEB">
            <w:pPr>
              <w:autoSpaceDE w:val="0"/>
              <w:autoSpaceDN w:val="0"/>
              <w:adjustRightInd w:val="0"/>
              <w:jc w:val="both"/>
              <w:rPr>
                <w:rFonts w:ascii="Arial" w:hAnsi="Arial" w:cs="Arial"/>
                <w:sz w:val="22"/>
                <w:szCs w:val="22"/>
                <w:lang w:val="en-US"/>
              </w:rPr>
            </w:pPr>
            <w:r w:rsidRPr="008C0C79">
              <w:rPr>
                <w:rFonts w:ascii="Arial" w:hAnsi="Arial" w:cs="Arial"/>
                <w:bCs/>
                <w:sz w:val="22"/>
                <w:szCs w:val="22"/>
              </w:rPr>
              <w:t>Workforce</w:t>
            </w:r>
            <w:r w:rsidR="00653AA9">
              <w:rPr>
                <w:rFonts w:ascii="Arial" w:hAnsi="Arial" w:cs="Arial"/>
                <w:bCs/>
                <w:sz w:val="22"/>
                <w:szCs w:val="22"/>
              </w:rPr>
              <w:t xml:space="preserve"> element of Inclusive growth</w:t>
            </w:r>
            <w:r w:rsidRPr="008C0C79">
              <w:rPr>
                <w:rFonts w:ascii="Arial" w:hAnsi="Arial" w:cs="Arial"/>
                <w:bCs/>
                <w:sz w:val="22"/>
                <w:szCs w:val="22"/>
              </w:rPr>
              <w:t xml:space="preserve"> – making the most of all our talent.</w:t>
            </w:r>
          </w:p>
          <w:p w14:paraId="5541D63D" w14:textId="77777777" w:rsidR="00012FEB" w:rsidRPr="008C0C79" w:rsidRDefault="00012FEB" w:rsidP="00012FEB">
            <w:pPr>
              <w:pStyle w:val="NormalWeb"/>
              <w:numPr>
                <w:ilvl w:val="0"/>
                <w:numId w:val="42"/>
              </w:numPr>
              <w:jc w:val="both"/>
              <w:rPr>
                <w:rFonts w:ascii="Arial" w:hAnsi="Arial" w:cs="Arial"/>
                <w:sz w:val="22"/>
                <w:szCs w:val="22"/>
                <w:lang w:val="en-US"/>
              </w:rPr>
            </w:pPr>
            <w:r w:rsidRPr="008C0C79">
              <w:rPr>
                <w:rFonts w:ascii="Arial" w:hAnsi="Arial" w:cs="Arial"/>
                <w:sz w:val="22"/>
                <w:szCs w:val="22"/>
              </w:rPr>
              <w:t xml:space="preserve">Strengthen support for women as business leaders through initiative </w:t>
            </w:r>
            <w:proofErr w:type="spellStart"/>
            <w:r w:rsidRPr="008C0C79">
              <w:rPr>
                <w:rFonts w:ascii="Arial" w:hAnsi="Arial" w:cs="Arial"/>
                <w:sz w:val="22"/>
                <w:szCs w:val="22"/>
              </w:rPr>
              <w:t>targetting</w:t>
            </w:r>
            <w:proofErr w:type="spellEnd"/>
            <w:r w:rsidRPr="008C0C79">
              <w:rPr>
                <w:rFonts w:ascii="Arial" w:hAnsi="Arial" w:cs="Arial"/>
                <w:sz w:val="22"/>
                <w:szCs w:val="22"/>
              </w:rPr>
              <w:t xml:space="preserve"> women-led scale up companies </w:t>
            </w:r>
          </w:p>
          <w:p w14:paraId="59C4B328" w14:textId="77777777" w:rsidR="00012FEB" w:rsidRPr="008C0C79" w:rsidRDefault="00653AA9" w:rsidP="00012FEB">
            <w:pPr>
              <w:pStyle w:val="ListParagraph"/>
              <w:numPr>
                <w:ilvl w:val="0"/>
                <w:numId w:val="42"/>
              </w:numPr>
              <w:autoSpaceDE w:val="0"/>
              <w:autoSpaceDN w:val="0"/>
              <w:adjustRightInd w:val="0"/>
              <w:rPr>
                <w:rFonts w:ascii="Arial" w:hAnsi="Arial" w:cs="Arial"/>
                <w:sz w:val="22"/>
                <w:szCs w:val="22"/>
              </w:rPr>
            </w:pPr>
            <w:r>
              <w:rPr>
                <w:rFonts w:ascii="Arial" w:hAnsi="Arial" w:cs="Arial"/>
                <w:sz w:val="22"/>
                <w:szCs w:val="22"/>
              </w:rPr>
              <w:t xml:space="preserve">The project also contributes to </w:t>
            </w:r>
            <w:r w:rsidR="0066612C">
              <w:rPr>
                <w:rFonts w:ascii="Arial" w:hAnsi="Arial" w:cs="Arial"/>
                <w:sz w:val="22"/>
                <w:szCs w:val="22"/>
              </w:rPr>
              <w:t xml:space="preserve">a published </w:t>
            </w:r>
            <w:r>
              <w:rPr>
                <w:rFonts w:ascii="Arial" w:hAnsi="Arial" w:cs="Arial"/>
                <w:sz w:val="22"/>
                <w:szCs w:val="22"/>
              </w:rPr>
              <w:t>equality outcome</w:t>
            </w:r>
          </w:p>
          <w:p w14:paraId="6A19ECEE" w14:textId="77777777" w:rsidR="004F4808" w:rsidRPr="00012FEB" w:rsidRDefault="004F4808" w:rsidP="00D96016">
            <w:pPr>
              <w:rPr>
                <w:rFonts w:ascii="Arial" w:hAnsi="Arial" w:cs="Arial"/>
              </w:rPr>
            </w:pPr>
          </w:p>
          <w:p w14:paraId="7FA359C6" w14:textId="77777777" w:rsidR="004F4808" w:rsidRPr="00012FEB" w:rsidRDefault="00012FEB" w:rsidP="00D96016">
            <w:pPr>
              <w:rPr>
                <w:rFonts w:ascii="Arial" w:hAnsi="Arial" w:cs="Arial"/>
                <w:b/>
                <w:sz w:val="26"/>
                <w:szCs w:val="26"/>
              </w:rPr>
            </w:pPr>
            <w:r w:rsidRPr="00012FEB">
              <w:rPr>
                <w:rFonts w:ascii="Arial" w:hAnsi="Arial" w:cs="Arial"/>
                <w:b/>
                <w:sz w:val="26"/>
                <w:szCs w:val="26"/>
              </w:rPr>
              <w:t>Who does the policy/project benefit directly?  (e.g. employees/service users; equality groups, other stakeholders).</w:t>
            </w:r>
          </w:p>
          <w:p w14:paraId="38B7EFAD" w14:textId="77777777" w:rsidR="00012FEB" w:rsidRPr="00012FEB" w:rsidRDefault="00012FEB" w:rsidP="00D96016">
            <w:pPr>
              <w:rPr>
                <w:rFonts w:ascii="Arial" w:hAnsi="Arial" w:cs="Arial"/>
                <w:b/>
                <w:sz w:val="26"/>
                <w:szCs w:val="26"/>
              </w:rPr>
            </w:pPr>
          </w:p>
          <w:p w14:paraId="0372854F" w14:textId="77777777" w:rsidR="00012FEB" w:rsidRPr="008C0C79" w:rsidRDefault="00012FEB" w:rsidP="00D96016">
            <w:pPr>
              <w:rPr>
                <w:rFonts w:ascii="Arial" w:hAnsi="Arial" w:cs="Arial"/>
              </w:rPr>
            </w:pPr>
            <w:r w:rsidRPr="008C0C79">
              <w:rPr>
                <w:rFonts w:ascii="Arial" w:hAnsi="Arial" w:cs="Arial"/>
                <w:color w:val="000000" w:themeColor="text1"/>
                <w:sz w:val="22"/>
                <w:szCs w:val="22"/>
              </w:rPr>
              <w:t>Targeted at women participants in companies with potential to scale (this isn’t solely start-up to scale up</w:t>
            </w:r>
            <w:r w:rsidR="00510B64">
              <w:rPr>
                <w:rFonts w:ascii="Arial" w:hAnsi="Arial" w:cs="Arial"/>
                <w:color w:val="000000" w:themeColor="text1"/>
                <w:sz w:val="22"/>
                <w:szCs w:val="22"/>
              </w:rPr>
              <w:t>; benefits will be on an individual participant and company levels as skills developed are applied back into the busi</w:t>
            </w:r>
            <w:r w:rsidR="00D60A75">
              <w:rPr>
                <w:rFonts w:ascii="Arial" w:hAnsi="Arial" w:cs="Arial"/>
                <w:color w:val="000000" w:themeColor="text1"/>
                <w:sz w:val="22"/>
                <w:szCs w:val="22"/>
              </w:rPr>
              <w:t>ness)</w:t>
            </w:r>
          </w:p>
          <w:p w14:paraId="5B70E9C9" w14:textId="77777777" w:rsidR="004F4808" w:rsidRPr="00012FEB" w:rsidRDefault="004F4808" w:rsidP="00D96016">
            <w:pPr>
              <w:rPr>
                <w:rFonts w:ascii="Arial" w:hAnsi="Arial" w:cs="Arial"/>
              </w:rPr>
            </w:pPr>
          </w:p>
          <w:p w14:paraId="15C5A5CE" w14:textId="77777777" w:rsidR="004F4808" w:rsidRPr="00012FEB" w:rsidRDefault="004F4808" w:rsidP="00D96016">
            <w:pPr>
              <w:rPr>
                <w:rFonts w:ascii="Arial" w:hAnsi="Arial" w:cs="Arial"/>
              </w:rPr>
            </w:pPr>
          </w:p>
          <w:p w14:paraId="5A7684E2" w14:textId="77777777" w:rsidR="004F4808" w:rsidRPr="00012FEB" w:rsidRDefault="00012FEB" w:rsidP="00D96016">
            <w:pPr>
              <w:rPr>
                <w:rFonts w:ascii="Arial" w:hAnsi="Arial" w:cs="Arial"/>
                <w:b/>
                <w:sz w:val="26"/>
                <w:szCs w:val="26"/>
              </w:rPr>
            </w:pPr>
            <w:r w:rsidRPr="00012FEB">
              <w:rPr>
                <w:rFonts w:ascii="Arial" w:hAnsi="Arial" w:cs="Arial"/>
                <w:b/>
                <w:sz w:val="26"/>
                <w:szCs w:val="26"/>
              </w:rPr>
              <w:t>What results/outcomes are intended?</w:t>
            </w:r>
          </w:p>
          <w:p w14:paraId="0FD4C306" w14:textId="77777777" w:rsidR="00012FEB" w:rsidRPr="008C0C79" w:rsidRDefault="00012FEB" w:rsidP="00D96016">
            <w:pPr>
              <w:rPr>
                <w:rFonts w:ascii="Arial" w:hAnsi="Arial" w:cs="Arial"/>
                <w:sz w:val="22"/>
                <w:szCs w:val="22"/>
              </w:rPr>
            </w:pPr>
          </w:p>
          <w:p w14:paraId="704A6663" w14:textId="77777777" w:rsidR="004F4808" w:rsidRPr="008C0C79" w:rsidRDefault="00012FEB" w:rsidP="00012FEB">
            <w:pPr>
              <w:rPr>
                <w:rFonts w:ascii="Arial" w:hAnsi="Arial" w:cs="Arial"/>
                <w:sz w:val="22"/>
                <w:szCs w:val="22"/>
              </w:rPr>
            </w:pPr>
            <w:r w:rsidRPr="008C0C79">
              <w:rPr>
                <w:rFonts w:ascii="Arial" w:hAnsi="Arial" w:cs="Arial"/>
                <w:sz w:val="22"/>
                <w:szCs w:val="22"/>
              </w:rPr>
              <w:t xml:space="preserve">Encouraging </w:t>
            </w:r>
            <w:r w:rsidR="00510B64">
              <w:rPr>
                <w:rFonts w:ascii="Arial" w:hAnsi="Arial" w:cs="Arial"/>
                <w:sz w:val="22"/>
                <w:szCs w:val="22"/>
              </w:rPr>
              <w:t xml:space="preserve">growth in women led business; encouraging </w:t>
            </w:r>
            <w:r w:rsidRPr="008C0C79">
              <w:rPr>
                <w:rFonts w:ascii="Arial" w:hAnsi="Arial" w:cs="Arial"/>
                <w:sz w:val="22"/>
                <w:szCs w:val="22"/>
              </w:rPr>
              <w:t>more inclusive growth - tackling barriers to participation in the economy</w:t>
            </w:r>
            <w:r w:rsidR="00510B64">
              <w:rPr>
                <w:rFonts w:ascii="Arial" w:hAnsi="Arial" w:cs="Arial"/>
                <w:sz w:val="22"/>
                <w:szCs w:val="22"/>
              </w:rPr>
              <w:t>.</w:t>
            </w:r>
          </w:p>
          <w:p w14:paraId="7146E06B" w14:textId="77777777" w:rsidR="00012FEB" w:rsidRPr="008C0C79" w:rsidRDefault="00012FEB" w:rsidP="00012FEB">
            <w:pPr>
              <w:rPr>
                <w:rFonts w:ascii="Arial" w:hAnsi="Arial" w:cs="Arial"/>
                <w:sz w:val="22"/>
                <w:szCs w:val="22"/>
              </w:rPr>
            </w:pPr>
          </w:p>
          <w:p w14:paraId="471C5DD6" w14:textId="77777777" w:rsidR="00012FEB" w:rsidRPr="008C0C79" w:rsidRDefault="00012FEB" w:rsidP="00012FEB">
            <w:pPr>
              <w:pStyle w:val="BodyBullet2"/>
              <w:numPr>
                <w:ilvl w:val="0"/>
                <w:numId w:val="44"/>
              </w:numPr>
              <w:rPr>
                <w:rFonts w:ascii="Arial" w:hAnsi="Arial" w:cs="Arial"/>
                <w:color w:val="000000"/>
                <w:sz w:val="22"/>
                <w:szCs w:val="22"/>
              </w:rPr>
            </w:pPr>
            <w:r w:rsidRPr="008C0C79">
              <w:rPr>
                <w:rFonts w:ascii="Arial" w:hAnsi="Arial" w:cs="Arial"/>
                <w:color w:val="000000"/>
                <w:sz w:val="22"/>
                <w:szCs w:val="22"/>
              </w:rPr>
              <w:lastRenderedPageBreak/>
              <w:t xml:space="preserve">The personal development outcomes in leadership for women will be raising ambition and confidence </w:t>
            </w:r>
          </w:p>
          <w:p w14:paraId="2648A30D" w14:textId="77777777" w:rsidR="00012FEB" w:rsidRPr="008C0C79" w:rsidRDefault="00012FEB" w:rsidP="00012FEB">
            <w:pPr>
              <w:pStyle w:val="BodyBullet2"/>
              <w:numPr>
                <w:ilvl w:val="0"/>
                <w:numId w:val="44"/>
              </w:numPr>
              <w:rPr>
                <w:rFonts w:ascii="Arial" w:hAnsi="Arial" w:cs="Arial"/>
                <w:color w:val="000000"/>
                <w:sz w:val="22"/>
                <w:szCs w:val="22"/>
              </w:rPr>
            </w:pPr>
            <w:r w:rsidRPr="008C0C79">
              <w:rPr>
                <w:rFonts w:ascii="Arial" w:hAnsi="Arial" w:cs="Arial"/>
                <w:color w:val="000000"/>
                <w:sz w:val="22"/>
                <w:szCs w:val="22"/>
              </w:rPr>
              <w:t>The business outcomes will be to increase the desire for gro</w:t>
            </w:r>
            <w:r w:rsidR="00D60A75">
              <w:rPr>
                <w:rFonts w:ascii="Arial" w:hAnsi="Arial" w:cs="Arial"/>
                <w:color w:val="000000"/>
                <w:sz w:val="22"/>
                <w:szCs w:val="22"/>
              </w:rPr>
              <w:t>wth in women led businesses</w:t>
            </w:r>
            <w:r w:rsidRPr="008C0C79">
              <w:rPr>
                <w:rFonts w:ascii="Arial" w:hAnsi="Arial" w:cs="Arial"/>
                <w:color w:val="000000"/>
                <w:sz w:val="22"/>
                <w:szCs w:val="22"/>
              </w:rPr>
              <w:t xml:space="preserve"> </w:t>
            </w:r>
          </w:p>
          <w:p w14:paraId="4BA3E810" w14:textId="77777777" w:rsidR="00012FEB" w:rsidRPr="008C0C79" w:rsidRDefault="00012FEB" w:rsidP="00012FEB">
            <w:pPr>
              <w:pStyle w:val="BodyBullet2"/>
              <w:numPr>
                <w:ilvl w:val="0"/>
                <w:numId w:val="44"/>
              </w:numPr>
              <w:rPr>
                <w:rFonts w:ascii="Arial" w:hAnsi="Arial" w:cs="Arial"/>
                <w:color w:val="000000"/>
                <w:sz w:val="22"/>
                <w:szCs w:val="22"/>
              </w:rPr>
            </w:pPr>
            <w:r w:rsidRPr="008C0C79">
              <w:rPr>
                <w:rFonts w:ascii="Arial" w:hAnsi="Arial" w:cs="Arial"/>
                <w:color w:val="000000"/>
                <w:sz w:val="22"/>
                <w:szCs w:val="22"/>
              </w:rPr>
              <w:t>The programme will seek to put in place the building blocks to achieve the above through knowledge transfer, networking and peer to peer support.</w:t>
            </w:r>
          </w:p>
          <w:p w14:paraId="6A0A8C72" w14:textId="77777777" w:rsidR="00012FEB" w:rsidRPr="008C0C79" w:rsidRDefault="00012FEB" w:rsidP="00012FEB">
            <w:pPr>
              <w:rPr>
                <w:rFonts w:ascii="Arial" w:hAnsi="Arial" w:cs="Arial"/>
                <w:sz w:val="22"/>
                <w:szCs w:val="22"/>
              </w:rPr>
            </w:pPr>
          </w:p>
          <w:p w14:paraId="31BADB10" w14:textId="77777777" w:rsidR="004F4808" w:rsidRPr="00012FEB" w:rsidRDefault="004F4808" w:rsidP="00D96016">
            <w:pPr>
              <w:rPr>
                <w:rFonts w:ascii="Arial" w:hAnsi="Arial" w:cs="Arial"/>
              </w:rPr>
            </w:pPr>
          </w:p>
        </w:tc>
      </w:tr>
    </w:tbl>
    <w:p w14:paraId="181566D7" w14:textId="77777777" w:rsidR="004F4808" w:rsidRPr="00E97E20" w:rsidRDefault="004F4808" w:rsidP="004F4808">
      <w:pPr>
        <w:rPr>
          <w:sz w:val="23"/>
          <w:szCs w:val="23"/>
        </w:rPr>
      </w:pPr>
    </w:p>
    <w:p w14:paraId="081716A8" w14:textId="77777777" w:rsidR="004F4808" w:rsidRDefault="004F4808" w:rsidP="004F4808"/>
    <w:p w14:paraId="78CCE89F" w14:textId="77777777" w:rsidR="004F4808" w:rsidRDefault="004F4808" w:rsidP="004F4808">
      <w:pPr>
        <w:pStyle w:val="Heading2"/>
      </w:pPr>
      <w:r>
        <w:t>2.</w:t>
      </w:r>
      <w:r>
        <w:tab/>
        <w:t xml:space="preserve">Consider the Evidence </w:t>
      </w:r>
      <w:r w:rsidRPr="00E97E20">
        <w:t>(data and information)</w:t>
      </w:r>
      <w:r>
        <w:t xml:space="preserve"> - (consider these questions to prompt answers)</w:t>
      </w:r>
    </w:p>
    <w:p w14:paraId="6805017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B2F967B" w14:textId="77777777">
        <w:tc>
          <w:tcPr>
            <w:tcW w:w="15565" w:type="dxa"/>
            <w:shd w:val="clear" w:color="auto" w:fill="E6E6E6"/>
          </w:tcPr>
          <w:p w14:paraId="23151243"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r w:rsidR="00D60A75" w:rsidRPr="00637BF3">
              <w:rPr>
                <w:rFonts w:ascii="Arial" w:hAnsi="Arial" w:cs="Arial"/>
                <w:sz w:val="26"/>
                <w:szCs w:val="26"/>
              </w:rPr>
              <w:t>external)</w:t>
            </w:r>
            <w:r w:rsidR="00D60A75">
              <w:rPr>
                <w:rFonts w:ascii="Arial" w:hAnsi="Arial" w:cs="Arial"/>
                <w:sz w:val="26"/>
                <w:szCs w:val="26"/>
              </w:rPr>
              <w:t xml:space="preserve"> How</w:t>
            </w:r>
            <w:r w:rsidRPr="00637BF3">
              <w:rPr>
                <w:rFonts w:ascii="Arial" w:hAnsi="Arial" w:cs="Arial"/>
                <w:sz w:val="26"/>
                <w:szCs w:val="26"/>
              </w:rPr>
              <w:t xml:space="preserve"> reliable/valid/up-to-date is it?</w:t>
            </w:r>
          </w:p>
          <w:p w14:paraId="7A6A4F61" w14:textId="77777777" w:rsidR="004F4808" w:rsidRPr="00637BF3" w:rsidRDefault="004F4808" w:rsidP="00D96016">
            <w:pPr>
              <w:tabs>
                <w:tab w:val="left" w:pos="604"/>
              </w:tabs>
              <w:ind w:left="604" w:hanging="540"/>
              <w:rPr>
                <w:rFonts w:ascii="Arial" w:hAnsi="Arial" w:cs="Arial"/>
                <w:sz w:val="26"/>
                <w:szCs w:val="26"/>
              </w:rPr>
            </w:pPr>
          </w:p>
          <w:p w14:paraId="5B744189"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16030402"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0CBD6F09"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5A59697C"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14:paraId="3330A33F"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6BF3829F" w14:textId="77777777" w:rsidR="004F4808" w:rsidRDefault="004F4808" w:rsidP="00D96016">
            <w:pPr>
              <w:tabs>
                <w:tab w:val="left" w:pos="604"/>
                <w:tab w:val="left" w:pos="1080"/>
              </w:tabs>
              <w:ind w:left="1080" w:hanging="540"/>
              <w:rPr>
                <w:rFonts w:ascii="Arial" w:hAnsi="Arial" w:cs="Arial"/>
                <w:sz w:val="26"/>
                <w:szCs w:val="26"/>
              </w:rPr>
            </w:pPr>
          </w:p>
          <w:p w14:paraId="77E70CB0"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75DEB0BF"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6BACD9B4" w14:textId="77777777" w:rsidR="004F4808" w:rsidRDefault="004F4808" w:rsidP="004F4808"/>
    <w:p w14:paraId="6128B351"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41B2E744" w14:textId="77777777">
        <w:tc>
          <w:tcPr>
            <w:tcW w:w="15565" w:type="dxa"/>
          </w:tcPr>
          <w:p w14:paraId="71741E0A" w14:textId="77777777" w:rsidR="00C8412C" w:rsidRPr="00C8412C" w:rsidRDefault="00C8412C" w:rsidP="00C8412C">
            <w:pPr>
              <w:autoSpaceDE w:val="0"/>
              <w:autoSpaceDN w:val="0"/>
              <w:adjustRightInd w:val="0"/>
              <w:jc w:val="both"/>
              <w:rPr>
                <w:rFonts w:ascii="Arial" w:hAnsi="Arial" w:cs="Arial"/>
                <w:color w:val="000000"/>
                <w:sz w:val="22"/>
                <w:szCs w:val="22"/>
              </w:rPr>
            </w:pPr>
            <w:r w:rsidRPr="00C8412C">
              <w:rPr>
                <w:rFonts w:ascii="Arial" w:hAnsi="Arial" w:cs="Arial"/>
                <w:color w:val="000000"/>
                <w:sz w:val="22"/>
                <w:szCs w:val="22"/>
              </w:rPr>
              <w:t xml:space="preserve">Enabling women-led businesses is crucial to grow </w:t>
            </w:r>
            <w:r w:rsidR="00D60A75">
              <w:rPr>
                <w:rFonts w:ascii="Arial" w:hAnsi="Arial" w:cs="Arial"/>
                <w:color w:val="000000"/>
                <w:sz w:val="22"/>
                <w:szCs w:val="22"/>
              </w:rPr>
              <w:t xml:space="preserve">the Scottish economy; however, </w:t>
            </w:r>
            <w:r w:rsidRPr="00C8412C">
              <w:rPr>
                <w:rFonts w:ascii="Arial" w:hAnsi="Arial" w:cs="Arial"/>
                <w:color w:val="000000"/>
                <w:sz w:val="22"/>
                <w:szCs w:val="22"/>
              </w:rPr>
              <w:t xml:space="preserve">women remain under-represented in </w:t>
            </w:r>
            <w:proofErr w:type="spellStart"/>
            <w:r w:rsidRPr="00C8412C">
              <w:rPr>
                <w:rFonts w:ascii="Arial" w:hAnsi="Arial" w:cs="Arial"/>
                <w:color w:val="000000"/>
                <w:sz w:val="22"/>
                <w:szCs w:val="22"/>
              </w:rPr>
              <w:t>self employment</w:t>
            </w:r>
            <w:proofErr w:type="spellEnd"/>
            <w:r w:rsidRPr="00C8412C">
              <w:rPr>
                <w:rFonts w:ascii="Arial" w:hAnsi="Arial" w:cs="Arial"/>
                <w:color w:val="000000"/>
                <w:sz w:val="22"/>
                <w:szCs w:val="22"/>
              </w:rPr>
              <w:t xml:space="preserve"> and business ownership.  Increasing participation of women and enabling growth aspiration could provide an economic benefit of at least  £7.6bn</w:t>
            </w:r>
            <w:r w:rsidRPr="00C8412C">
              <w:rPr>
                <w:rStyle w:val="FootnoteReference"/>
                <w:rFonts w:ascii="Arial" w:hAnsi="Arial" w:cs="Arial"/>
                <w:color w:val="000000"/>
                <w:sz w:val="22"/>
                <w:szCs w:val="22"/>
              </w:rPr>
              <w:footnoteReference w:id="1"/>
            </w:r>
            <w:r w:rsidRPr="00C8412C">
              <w:rPr>
                <w:rFonts w:ascii="Arial" w:hAnsi="Arial" w:cs="Arial"/>
                <w:color w:val="000000"/>
                <w:sz w:val="22"/>
                <w:szCs w:val="22"/>
              </w:rPr>
              <w:t xml:space="preserve"> to the Scottish Economy.  In March 2017 research</w:t>
            </w:r>
            <w:r w:rsidRPr="00C8412C">
              <w:rPr>
                <w:rStyle w:val="FootnoteReference"/>
                <w:rFonts w:ascii="Arial" w:hAnsi="Arial" w:cs="Arial"/>
                <w:color w:val="000000"/>
                <w:sz w:val="22"/>
                <w:szCs w:val="22"/>
              </w:rPr>
              <w:footnoteReference w:id="2"/>
            </w:r>
            <w:r w:rsidRPr="00C8412C">
              <w:rPr>
                <w:rFonts w:ascii="Arial" w:hAnsi="Arial" w:cs="Arial"/>
                <w:color w:val="000000"/>
                <w:sz w:val="22"/>
                <w:szCs w:val="22"/>
              </w:rPr>
              <w:t xml:space="preserve"> highlighted that Scotland</w:t>
            </w:r>
            <w:r>
              <w:rPr>
                <w:rFonts w:ascii="Arial" w:hAnsi="Arial" w:cs="Arial"/>
                <w:color w:val="000000"/>
                <w:sz w:val="22"/>
                <w:szCs w:val="22"/>
              </w:rPr>
              <w:t>’</w:t>
            </w:r>
            <w:r w:rsidRPr="00C8412C">
              <w:rPr>
                <w:rFonts w:ascii="Arial" w:hAnsi="Arial" w:cs="Arial"/>
                <w:color w:val="000000"/>
                <w:sz w:val="22"/>
                <w:szCs w:val="22"/>
              </w:rPr>
              <w:t>s female entrepreneurs boost the UK economy annually by £268m (out of a total UK female contribution of £3.15bn).  Scotland</w:t>
            </w:r>
            <w:r>
              <w:rPr>
                <w:rFonts w:ascii="Arial" w:hAnsi="Arial" w:cs="Arial"/>
                <w:color w:val="000000"/>
                <w:sz w:val="22"/>
                <w:szCs w:val="22"/>
              </w:rPr>
              <w:t>’</w:t>
            </w:r>
            <w:r w:rsidRPr="00C8412C">
              <w:rPr>
                <w:rFonts w:ascii="Arial" w:hAnsi="Arial" w:cs="Arial"/>
                <w:color w:val="000000"/>
                <w:sz w:val="22"/>
                <w:szCs w:val="22"/>
              </w:rPr>
              <w:t xml:space="preserve">s female entrepreneurs created 3300 businesses in 2015, from a total of 7100 across all of Scotland.  Research shows that if women started businesses at the same rate as men the number of entrepreneurs in the UK would increase dramatically.  Scotland’s rates of female business ownership are persistently low relative to other </w:t>
            </w:r>
            <w:r w:rsidR="00D60A75" w:rsidRPr="00C8412C">
              <w:rPr>
                <w:rFonts w:ascii="Arial" w:hAnsi="Arial" w:cs="Arial"/>
                <w:color w:val="000000"/>
                <w:sz w:val="22"/>
                <w:szCs w:val="22"/>
              </w:rPr>
              <w:t>high-income</w:t>
            </w:r>
            <w:r w:rsidRPr="00C8412C">
              <w:rPr>
                <w:rFonts w:ascii="Arial" w:hAnsi="Arial" w:cs="Arial"/>
                <w:color w:val="000000"/>
                <w:sz w:val="22"/>
                <w:szCs w:val="22"/>
              </w:rPr>
              <w:t xml:space="preserve"> countries.</w:t>
            </w:r>
          </w:p>
          <w:p w14:paraId="3CF160EE" w14:textId="77777777" w:rsidR="0013032B" w:rsidRPr="008C0C79" w:rsidRDefault="0013032B" w:rsidP="0013032B">
            <w:pPr>
              <w:pStyle w:val="Body"/>
              <w:jc w:val="both"/>
              <w:rPr>
                <w:rFonts w:eastAsia="Times New Roman"/>
                <w:bdr w:val="none" w:sz="0" w:space="0" w:color="auto"/>
              </w:rPr>
            </w:pPr>
          </w:p>
          <w:p w14:paraId="1320602F" w14:textId="77777777" w:rsidR="004F4808" w:rsidRPr="008C0C79" w:rsidRDefault="0013032B" w:rsidP="00D96016">
            <w:pPr>
              <w:rPr>
                <w:rFonts w:ascii="Arial" w:hAnsi="Arial" w:cs="Arial"/>
                <w:color w:val="000000"/>
                <w:sz w:val="22"/>
                <w:szCs w:val="22"/>
              </w:rPr>
            </w:pPr>
            <w:r w:rsidRPr="008C0C79">
              <w:rPr>
                <w:rFonts w:ascii="Arial" w:hAnsi="Arial" w:cs="Arial"/>
                <w:color w:val="000000"/>
                <w:sz w:val="22"/>
                <w:szCs w:val="22"/>
              </w:rPr>
              <w:t xml:space="preserve">Three focus </w:t>
            </w:r>
            <w:r w:rsidR="008C0C79" w:rsidRPr="008C0C79">
              <w:rPr>
                <w:rFonts w:ascii="Arial" w:hAnsi="Arial" w:cs="Arial"/>
                <w:color w:val="000000"/>
                <w:sz w:val="22"/>
                <w:szCs w:val="22"/>
              </w:rPr>
              <w:t xml:space="preserve">groups </w:t>
            </w:r>
            <w:r w:rsidRPr="008C0C79">
              <w:rPr>
                <w:rFonts w:ascii="Arial" w:hAnsi="Arial" w:cs="Arial"/>
                <w:color w:val="000000"/>
                <w:sz w:val="22"/>
                <w:szCs w:val="22"/>
              </w:rPr>
              <w:t xml:space="preserve">have been consulted to better understand the constraints and barriers.  </w:t>
            </w:r>
            <w:r w:rsidR="002223B4">
              <w:rPr>
                <w:rFonts w:ascii="Arial" w:hAnsi="Arial" w:cs="Arial"/>
                <w:color w:val="000000"/>
                <w:sz w:val="22"/>
                <w:szCs w:val="22"/>
              </w:rPr>
              <w:t xml:space="preserve">The focus groups had 29 attendees.  </w:t>
            </w:r>
            <w:r w:rsidRPr="008C0C79">
              <w:rPr>
                <w:rFonts w:ascii="Arial" w:hAnsi="Arial" w:cs="Arial"/>
                <w:color w:val="000000"/>
                <w:sz w:val="22"/>
                <w:szCs w:val="22"/>
              </w:rPr>
              <w:t xml:space="preserve">A </w:t>
            </w:r>
            <w:r w:rsidR="002223B4">
              <w:rPr>
                <w:rFonts w:ascii="Arial" w:hAnsi="Arial" w:cs="Arial"/>
                <w:color w:val="000000"/>
                <w:sz w:val="22"/>
                <w:szCs w:val="22"/>
              </w:rPr>
              <w:t xml:space="preserve">final </w:t>
            </w:r>
            <w:r w:rsidRPr="008C0C79">
              <w:rPr>
                <w:rFonts w:ascii="Arial" w:hAnsi="Arial" w:cs="Arial"/>
                <w:color w:val="000000"/>
                <w:sz w:val="22"/>
                <w:szCs w:val="22"/>
              </w:rPr>
              <w:t xml:space="preserve">report has been </w:t>
            </w:r>
            <w:r w:rsidR="00D60A75" w:rsidRPr="008C0C79">
              <w:rPr>
                <w:rFonts w:ascii="Arial" w:hAnsi="Arial" w:cs="Arial"/>
                <w:color w:val="000000"/>
                <w:sz w:val="22"/>
                <w:szCs w:val="22"/>
              </w:rPr>
              <w:t>received.</w:t>
            </w:r>
          </w:p>
          <w:p w14:paraId="5C1696C2" w14:textId="77777777" w:rsidR="0013032B" w:rsidRPr="008C0C79" w:rsidRDefault="0013032B" w:rsidP="00D96016">
            <w:pPr>
              <w:rPr>
                <w:rFonts w:ascii="Arial" w:hAnsi="Arial" w:cs="Arial"/>
                <w:color w:val="000000"/>
                <w:sz w:val="22"/>
                <w:szCs w:val="22"/>
              </w:rPr>
            </w:pPr>
          </w:p>
          <w:p w14:paraId="69A26658" w14:textId="77777777" w:rsidR="00F72D2F" w:rsidRDefault="00510B64">
            <w:pPr>
              <w:rPr>
                <w:rFonts w:ascii="Arial" w:hAnsi="Arial" w:cs="Arial"/>
                <w:color w:val="000000"/>
                <w:sz w:val="22"/>
                <w:szCs w:val="22"/>
              </w:rPr>
            </w:pPr>
            <w:r>
              <w:rPr>
                <w:rFonts w:ascii="Arial" w:hAnsi="Arial" w:cs="Arial"/>
                <w:color w:val="000000"/>
                <w:sz w:val="22"/>
                <w:szCs w:val="22"/>
              </w:rPr>
              <w:t xml:space="preserve">A number of external </w:t>
            </w:r>
            <w:r w:rsidR="0013032B" w:rsidRPr="008C0C79">
              <w:rPr>
                <w:rFonts w:ascii="Arial" w:hAnsi="Arial" w:cs="Arial"/>
                <w:color w:val="000000"/>
                <w:sz w:val="22"/>
                <w:szCs w:val="22"/>
              </w:rPr>
              <w:t xml:space="preserve">influencers </w:t>
            </w:r>
            <w:r>
              <w:rPr>
                <w:rFonts w:ascii="Arial" w:hAnsi="Arial" w:cs="Arial"/>
                <w:color w:val="000000"/>
                <w:sz w:val="22"/>
                <w:szCs w:val="22"/>
              </w:rPr>
              <w:t xml:space="preserve">and research pieces </w:t>
            </w:r>
            <w:r w:rsidR="0013032B" w:rsidRPr="008C0C79">
              <w:rPr>
                <w:rFonts w:ascii="Arial" w:hAnsi="Arial" w:cs="Arial"/>
                <w:color w:val="000000"/>
                <w:sz w:val="22"/>
                <w:szCs w:val="22"/>
              </w:rPr>
              <w:t>have been cons</w:t>
            </w:r>
            <w:r>
              <w:rPr>
                <w:rFonts w:ascii="Arial" w:hAnsi="Arial" w:cs="Arial"/>
                <w:color w:val="000000"/>
                <w:sz w:val="22"/>
                <w:szCs w:val="22"/>
              </w:rPr>
              <w:t>idered</w:t>
            </w:r>
            <w:r w:rsidR="0013032B" w:rsidRPr="008C0C79">
              <w:rPr>
                <w:rFonts w:ascii="Arial" w:hAnsi="Arial" w:cs="Arial"/>
                <w:color w:val="000000"/>
                <w:sz w:val="22"/>
                <w:szCs w:val="22"/>
              </w:rPr>
              <w:t xml:space="preserve"> and confirm the business case for </w:t>
            </w:r>
            <w:r>
              <w:rPr>
                <w:rFonts w:ascii="Arial" w:hAnsi="Arial" w:cs="Arial"/>
                <w:color w:val="000000"/>
                <w:sz w:val="22"/>
                <w:szCs w:val="22"/>
              </w:rPr>
              <w:t>this programme</w:t>
            </w:r>
          </w:p>
          <w:p w14:paraId="163D1DF4" w14:textId="77777777" w:rsidR="004D72D6" w:rsidRPr="0013032B" w:rsidRDefault="004D72D6">
            <w:pPr>
              <w:rPr>
                <w:rFonts w:ascii="Arial" w:hAnsi="Arial" w:cs="Arial"/>
                <w:color w:val="000000"/>
              </w:rPr>
            </w:pPr>
          </w:p>
        </w:tc>
      </w:tr>
    </w:tbl>
    <w:p w14:paraId="075EFC70" w14:textId="77777777" w:rsidR="00F72C7F" w:rsidRPr="00F72C7F" w:rsidRDefault="00F72C7F" w:rsidP="00F72C7F"/>
    <w:p w14:paraId="62071B45" w14:textId="77777777" w:rsidR="00D60A75" w:rsidRDefault="00D60A75" w:rsidP="004F4808">
      <w:pPr>
        <w:pStyle w:val="Heading2"/>
      </w:pPr>
    </w:p>
    <w:p w14:paraId="45AE03F4" w14:textId="77777777" w:rsidR="00D60A75" w:rsidRDefault="00D60A75" w:rsidP="004F4808">
      <w:pPr>
        <w:pStyle w:val="Heading2"/>
      </w:pPr>
    </w:p>
    <w:p w14:paraId="3FDA71F8" w14:textId="77777777" w:rsidR="00D60A75" w:rsidRDefault="00D60A75" w:rsidP="004F4808">
      <w:pPr>
        <w:pStyle w:val="Heading2"/>
      </w:pPr>
    </w:p>
    <w:p w14:paraId="3A531820" w14:textId="77777777" w:rsidR="00D60A75" w:rsidRDefault="00D60A75" w:rsidP="004F4808">
      <w:pPr>
        <w:pStyle w:val="Heading2"/>
      </w:pPr>
    </w:p>
    <w:p w14:paraId="20D16615" w14:textId="77777777" w:rsidR="00D60A75" w:rsidRDefault="00D60A75" w:rsidP="004F4808">
      <w:pPr>
        <w:pStyle w:val="Heading2"/>
      </w:pPr>
    </w:p>
    <w:p w14:paraId="1C460108" w14:textId="77777777" w:rsidR="00D60A75" w:rsidRDefault="00D60A75" w:rsidP="004F4808">
      <w:pPr>
        <w:pStyle w:val="Heading2"/>
      </w:pPr>
    </w:p>
    <w:p w14:paraId="44A25BBC" w14:textId="77777777" w:rsidR="00D60A75" w:rsidRDefault="00D60A75" w:rsidP="004F4808">
      <w:pPr>
        <w:pStyle w:val="Heading2"/>
      </w:pPr>
    </w:p>
    <w:p w14:paraId="23A60E3F" w14:textId="77777777" w:rsidR="004F4808" w:rsidRDefault="004F4808" w:rsidP="004F4808">
      <w:pPr>
        <w:pStyle w:val="Heading2"/>
      </w:pPr>
      <w:r>
        <w:t>3.</w:t>
      </w:r>
      <w:r>
        <w:tab/>
      </w:r>
      <w:r w:rsidRPr="008F7D34">
        <w:t>Assess the likely impact on different groups -</w:t>
      </w:r>
      <w:r>
        <w:t xml:space="preserve"> (consider these questions to prompt answers)</w:t>
      </w:r>
    </w:p>
    <w:p w14:paraId="347D3D49"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22049CB6" w14:textId="77777777">
        <w:trPr>
          <w:trHeight w:val="3889"/>
        </w:trPr>
        <w:tc>
          <w:tcPr>
            <w:tcW w:w="15565" w:type="dxa"/>
            <w:shd w:val="clear" w:color="auto" w:fill="E6E6E6"/>
          </w:tcPr>
          <w:p w14:paraId="43A4EE6A" w14:textId="77777777" w:rsidR="004F4808" w:rsidRDefault="004F4808" w:rsidP="00D96016">
            <w:pPr>
              <w:rPr>
                <w:rFonts w:ascii="Arial" w:hAnsi="Arial" w:cs="Arial"/>
                <w:sz w:val="26"/>
                <w:szCs w:val="26"/>
              </w:rPr>
            </w:pPr>
          </w:p>
          <w:p w14:paraId="295B2AA2"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Pr>
                <w:rFonts w:ascii="Arial" w:hAnsi="Arial" w:cs="Arial"/>
                <w:sz w:val="26"/>
                <w:szCs w:val="26"/>
              </w:rPr>
              <w:t>sexual orientation.)</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297F3F53"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11AD2F05"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3BF17A74" w14:textId="77777777" w:rsidR="004F4808" w:rsidRPr="00637BF3" w:rsidRDefault="004F4808" w:rsidP="00D96016">
            <w:pPr>
              <w:ind w:left="540"/>
              <w:rPr>
                <w:rFonts w:ascii="Arial" w:hAnsi="Arial" w:cs="Arial"/>
                <w:sz w:val="26"/>
                <w:szCs w:val="26"/>
              </w:rPr>
            </w:pPr>
          </w:p>
          <w:p w14:paraId="39F3915A"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14:paraId="501C0209" w14:textId="77777777" w:rsidR="004F4808" w:rsidRDefault="004F4808" w:rsidP="00D96016">
            <w:pPr>
              <w:tabs>
                <w:tab w:val="left" w:pos="604"/>
              </w:tabs>
              <w:ind w:left="604" w:hanging="540"/>
              <w:rPr>
                <w:rFonts w:ascii="Arial" w:hAnsi="Arial" w:cs="Arial"/>
                <w:sz w:val="26"/>
                <w:szCs w:val="26"/>
              </w:rPr>
            </w:pPr>
          </w:p>
          <w:p w14:paraId="5D86F307"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1D2632A1"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5D711138" w14:textId="77777777" w:rsidR="00C0051C" w:rsidRDefault="00C0051C" w:rsidP="00C0051C"/>
          <w:p w14:paraId="55AE7D2A" w14:textId="77777777" w:rsidR="00C0051C" w:rsidRPr="00857089" w:rsidRDefault="00C0051C" w:rsidP="00C0051C">
            <w:pPr>
              <w:tabs>
                <w:tab w:val="left" w:pos="604"/>
              </w:tabs>
              <w:ind w:left="604" w:hanging="540"/>
              <w:rPr>
                <w:rFonts w:ascii="Arial" w:hAnsi="Arial" w:cs="Arial"/>
                <w:b/>
                <w:sz w:val="26"/>
                <w:szCs w:val="26"/>
              </w:rPr>
            </w:pPr>
          </w:p>
        </w:tc>
      </w:tr>
    </w:tbl>
    <w:p w14:paraId="25FCAD8A" w14:textId="77777777" w:rsidR="004F4808" w:rsidRPr="008F7D34" w:rsidRDefault="004F4808" w:rsidP="004F4808">
      <w:pPr>
        <w:rPr>
          <w:rFonts w:ascii="Arial" w:hAnsi="Arial" w:cs="Arial"/>
          <w:sz w:val="28"/>
          <w:szCs w:val="28"/>
        </w:rPr>
      </w:pPr>
    </w:p>
    <w:p w14:paraId="699A3C2E" w14:textId="77777777" w:rsidR="004F4808" w:rsidRDefault="004F4808" w:rsidP="004F4808"/>
    <w:p w14:paraId="5D03A1A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4BC92B1B" w14:textId="77777777">
        <w:tc>
          <w:tcPr>
            <w:tcW w:w="15565" w:type="dxa"/>
          </w:tcPr>
          <w:p w14:paraId="6F5C6D0F" w14:textId="77777777" w:rsidR="004F4808" w:rsidRDefault="004F4808" w:rsidP="00D96016">
            <w:pPr>
              <w:rPr>
                <w:rFonts w:ascii="Arial" w:hAnsi="Arial" w:cs="Arial"/>
                <w:sz w:val="26"/>
                <w:szCs w:val="26"/>
              </w:rPr>
            </w:pPr>
          </w:p>
          <w:p w14:paraId="47D0D4E8" w14:textId="77777777" w:rsidR="004F4808" w:rsidRPr="008C0C79" w:rsidRDefault="00510B64" w:rsidP="00D96016">
            <w:pPr>
              <w:rPr>
                <w:rFonts w:ascii="Arial" w:hAnsi="Arial" w:cs="Arial"/>
                <w:sz w:val="22"/>
                <w:szCs w:val="22"/>
              </w:rPr>
            </w:pPr>
            <w:r>
              <w:rPr>
                <w:rFonts w:ascii="Arial" w:hAnsi="Arial" w:cs="Arial"/>
                <w:sz w:val="22"/>
                <w:szCs w:val="22"/>
              </w:rPr>
              <w:t>This programme</w:t>
            </w:r>
            <w:r w:rsidR="008C0C79" w:rsidRPr="008C0C79">
              <w:rPr>
                <w:rFonts w:ascii="Arial" w:hAnsi="Arial" w:cs="Arial"/>
                <w:sz w:val="22"/>
                <w:szCs w:val="22"/>
              </w:rPr>
              <w:t xml:space="preserve"> does not adversely impact any group</w:t>
            </w:r>
            <w:r>
              <w:rPr>
                <w:rFonts w:ascii="Arial" w:hAnsi="Arial" w:cs="Arial"/>
                <w:sz w:val="22"/>
                <w:szCs w:val="22"/>
              </w:rPr>
              <w:t xml:space="preserve"> as a range of leadership development programmes are open to other genders and, while this programme targets women principals in business, it does not exclude applications from others</w:t>
            </w:r>
            <w:r w:rsidR="00CD7818">
              <w:rPr>
                <w:rFonts w:ascii="Arial" w:hAnsi="Arial" w:cs="Arial"/>
                <w:sz w:val="22"/>
                <w:szCs w:val="22"/>
              </w:rPr>
              <w:t xml:space="preserve">.  The pilot will have a positive impact on: </w:t>
            </w:r>
          </w:p>
          <w:p w14:paraId="318496E2" w14:textId="77777777" w:rsidR="004F4808" w:rsidRDefault="004F4808" w:rsidP="00D96016">
            <w:pPr>
              <w:rPr>
                <w:rFonts w:ascii="Arial" w:hAnsi="Arial" w:cs="Arial"/>
                <w:sz w:val="26"/>
                <w:szCs w:val="26"/>
              </w:rPr>
            </w:pPr>
          </w:p>
          <w:p w14:paraId="469D2455" w14:textId="77777777" w:rsidR="00CD7818" w:rsidRPr="008C0C79" w:rsidRDefault="00CD7818" w:rsidP="00CD7818">
            <w:pPr>
              <w:pStyle w:val="BodyBullet2"/>
              <w:numPr>
                <w:ilvl w:val="0"/>
                <w:numId w:val="44"/>
              </w:numPr>
              <w:rPr>
                <w:rFonts w:ascii="Arial" w:hAnsi="Arial" w:cs="Arial"/>
                <w:color w:val="000000"/>
                <w:sz w:val="22"/>
                <w:szCs w:val="22"/>
              </w:rPr>
            </w:pPr>
            <w:r w:rsidRPr="008C0C79">
              <w:rPr>
                <w:rFonts w:ascii="Arial" w:hAnsi="Arial" w:cs="Arial"/>
                <w:color w:val="000000"/>
                <w:sz w:val="22"/>
                <w:szCs w:val="22"/>
              </w:rPr>
              <w:t xml:space="preserve">The personal development outcomes in leadership for women will be raising ambition and confidence </w:t>
            </w:r>
          </w:p>
          <w:p w14:paraId="1587AE9E" w14:textId="77777777" w:rsidR="00CD7818" w:rsidRPr="008C0C79" w:rsidRDefault="00CD7818" w:rsidP="00CD7818">
            <w:pPr>
              <w:pStyle w:val="BodyBullet2"/>
              <w:numPr>
                <w:ilvl w:val="0"/>
                <w:numId w:val="44"/>
              </w:numPr>
              <w:rPr>
                <w:rFonts w:ascii="Arial" w:hAnsi="Arial" w:cs="Arial"/>
                <w:color w:val="000000"/>
                <w:sz w:val="22"/>
                <w:szCs w:val="22"/>
              </w:rPr>
            </w:pPr>
            <w:r w:rsidRPr="008C0C79">
              <w:rPr>
                <w:rFonts w:ascii="Arial" w:hAnsi="Arial" w:cs="Arial"/>
                <w:color w:val="000000"/>
                <w:sz w:val="22"/>
                <w:szCs w:val="22"/>
              </w:rPr>
              <w:t>The business outcomes will be to increase the desire for growth in women led businesses with growth potential</w:t>
            </w:r>
          </w:p>
          <w:p w14:paraId="11429FCB" w14:textId="77777777" w:rsidR="00CD7818" w:rsidRPr="008C0C79" w:rsidRDefault="00CD7818" w:rsidP="00CD7818">
            <w:pPr>
              <w:pStyle w:val="BodyBullet2"/>
              <w:numPr>
                <w:ilvl w:val="0"/>
                <w:numId w:val="44"/>
              </w:numPr>
              <w:rPr>
                <w:rFonts w:ascii="Arial" w:hAnsi="Arial" w:cs="Arial"/>
                <w:color w:val="000000"/>
                <w:sz w:val="22"/>
                <w:szCs w:val="22"/>
              </w:rPr>
            </w:pPr>
            <w:r w:rsidRPr="008C0C79">
              <w:rPr>
                <w:rFonts w:ascii="Arial" w:hAnsi="Arial" w:cs="Arial"/>
                <w:color w:val="000000"/>
                <w:sz w:val="22"/>
                <w:szCs w:val="22"/>
              </w:rPr>
              <w:t>The programme will seek to put in place the building blocks to achieve the above through knowledge transfer, networking and peer to peer support.</w:t>
            </w:r>
          </w:p>
          <w:p w14:paraId="43F8F1A8" w14:textId="77777777" w:rsidR="004F4808" w:rsidRDefault="004F4808" w:rsidP="00D96016">
            <w:pPr>
              <w:rPr>
                <w:rFonts w:ascii="Arial" w:hAnsi="Arial" w:cs="Arial"/>
                <w:sz w:val="26"/>
                <w:szCs w:val="26"/>
              </w:rPr>
            </w:pPr>
          </w:p>
          <w:p w14:paraId="405B9BBD" w14:textId="77777777" w:rsidR="00531A64" w:rsidRDefault="00531A64" w:rsidP="00531A64">
            <w:pPr>
              <w:jc w:val="both"/>
              <w:rPr>
                <w:rFonts w:ascii="Arial" w:hAnsi="Arial" w:cs="Arial"/>
                <w:b/>
                <w:bCs/>
                <w:u w:val="single"/>
              </w:rPr>
            </w:pPr>
            <w:r>
              <w:rPr>
                <w:rFonts w:ascii="Arial" w:hAnsi="Arial" w:cs="Arial"/>
                <w:b/>
                <w:bCs/>
                <w:u w:val="single"/>
              </w:rPr>
              <w:t>Targeted Support and Promotional Activity</w:t>
            </w:r>
          </w:p>
          <w:p w14:paraId="1572761B" w14:textId="77777777" w:rsidR="00531A64" w:rsidRDefault="00531A64" w:rsidP="00531A64">
            <w:pPr>
              <w:jc w:val="both"/>
              <w:rPr>
                <w:rFonts w:ascii="Arial" w:hAnsi="Arial" w:cs="Arial"/>
              </w:rPr>
            </w:pPr>
          </w:p>
          <w:p w14:paraId="6329B87B" w14:textId="77777777" w:rsidR="00531A64" w:rsidRPr="00C8412C" w:rsidRDefault="00531A64" w:rsidP="00531A64">
            <w:pPr>
              <w:pStyle w:val="ListParagraph"/>
              <w:numPr>
                <w:ilvl w:val="0"/>
                <w:numId w:val="47"/>
              </w:numPr>
              <w:ind w:left="567" w:hanging="567"/>
              <w:contextualSpacing w:val="0"/>
              <w:jc w:val="both"/>
              <w:rPr>
                <w:rFonts w:ascii="Arial" w:hAnsi="Arial" w:cs="Arial"/>
                <w:sz w:val="22"/>
                <w:szCs w:val="22"/>
              </w:rPr>
            </w:pPr>
            <w:r w:rsidRPr="00C8412C">
              <w:rPr>
                <w:rFonts w:ascii="Arial" w:hAnsi="Arial" w:cs="Arial"/>
                <w:sz w:val="22"/>
                <w:szCs w:val="22"/>
              </w:rPr>
              <w:t>SE is able to take measures in order to alleviate disadvantages experienced by people who share a protected characteristic.  This means that support towards a specified group can be provided in terms of both Equality Act 2010 and the Enterprise and New Towns (Scotland) Act 1999.</w:t>
            </w:r>
          </w:p>
          <w:p w14:paraId="52973C3F" w14:textId="77777777" w:rsidR="00531A64" w:rsidRPr="00C8412C" w:rsidRDefault="00531A64" w:rsidP="00531A64">
            <w:pPr>
              <w:ind w:left="567" w:hanging="567"/>
              <w:jc w:val="both"/>
              <w:rPr>
                <w:rFonts w:ascii="Arial" w:hAnsi="Arial" w:cs="Arial"/>
                <w:sz w:val="22"/>
                <w:szCs w:val="22"/>
              </w:rPr>
            </w:pPr>
          </w:p>
          <w:p w14:paraId="0EEF1681" w14:textId="77777777" w:rsidR="00531A64" w:rsidRPr="00C8412C" w:rsidRDefault="00531A64" w:rsidP="00531A64">
            <w:pPr>
              <w:pStyle w:val="ListParagraph"/>
              <w:numPr>
                <w:ilvl w:val="0"/>
                <w:numId w:val="47"/>
              </w:numPr>
              <w:ind w:left="567" w:hanging="567"/>
              <w:contextualSpacing w:val="0"/>
              <w:jc w:val="both"/>
              <w:rPr>
                <w:rFonts w:ascii="Arial" w:hAnsi="Arial" w:cs="Arial"/>
                <w:sz w:val="22"/>
                <w:szCs w:val="22"/>
              </w:rPr>
            </w:pPr>
            <w:r w:rsidRPr="00C8412C">
              <w:rPr>
                <w:rFonts w:ascii="Arial" w:hAnsi="Arial" w:cs="Arial"/>
                <w:sz w:val="22"/>
                <w:szCs w:val="22"/>
              </w:rPr>
              <w:t xml:space="preserve">Subject to certain criteria under the 2010 Act being met (set out below), such support may be deemed “positive action”.  </w:t>
            </w:r>
          </w:p>
          <w:p w14:paraId="053F0FA2" w14:textId="77777777" w:rsidR="00531A64" w:rsidRPr="00C8412C" w:rsidRDefault="00531A64" w:rsidP="00531A64">
            <w:pPr>
              <w:ind w:left="567" w:hanging="567"/>
              <w:jc w:val="both"/>
              <w:rPr>
                <w:rFonts w:ascii="Arial" w:hAnsi="Arial" w:cs="Arial"/>
                <w:sz w:val="22"/>
                <w:szCs w:val="22"/>
              </w:rPr>
            </w:pPr>
          </w:p>
          <w:p w14:paraId="5F47793D" w14:textId="77777777" w:rsidR="00531A64" w:rsidRPr="00C8412C" w:rsidRDefault="00531A64" w:rsidP="00531A64">
            <w:pPr>
              <w:pStyle w:val="ListParagraph"/>
              <w:numPr>
                <w:ilvl w:val="0"/>
                <w:numId w:val="47"/>
              </w:numPr>
              <w:ind w:left="567" w:hanging="567"/>
              <w:contextualSpacing w:val="0"/>
              <w:jc w:val="both"/>
              <w:rPr>
                <w:rFonts w:ascii="Arial" w:hAnsi="Arial" w:cs="Arial"/>
                <w:sz w:val="22"/>
                <w:szCs w:val="22"/>
              </w:rPr>
            </w:pPr>
            <w:r w:rsidRPr="00C8412C">
              <w:rPr>
                <w:rFonts w:ascii="Arial" w:hAnsi="Arial" w:cs="Arial"/>
                <w:sz w:val="22"/>
                <w:szCs w:val="22"/>
              </w:rPr>
              <w:t xml:space="preserve">Evidence – which need not be sophisticated - should also be provided to support the meeting of criteria.  It could be, for example, feedback from focus groups or service users, or from complaints received.  </w:t>
            </w:r>
            <w:r w:rsidR="00510B64">
              <w:rPr>
                <w:rFonts w:ascii="Arial" w:hAnsi="Arial" w:cs="Arial"/>
                <w:sz w:val="22"/>
                <w:szCs w:val="22"/>
              </w:rPr>
              <w:t>Focus groups have been undertaken to inform this programme.</w:t>
            </w:r>
          </w:p>
          <w:p w14:paraId="54030CA0" w14:textId="77777777" w:rsidR="00531A64" w:rsidRPr="00C8412C" w:rsidRDefault="00531A64" w:rsidP="00531A64">
            <w:pPr>
              <w:ind w:left="567" w:hanging="567"/>
              <w:jc w:val="both"/>
              <w:rPr>
                <w:rFonts w:ascii="Arial" w:hAnsi="Arial" w:cs="Arial"/>
                <w:sz w:val="22"/>
                <w:szCs w:val="22"/>
              </w:rPr>
            </w:pPr>
          </w:p>
          <w:p w14:paraId="14082C72" w14:textId="77777777" w:rsidR="00531A64" w:rsidRPr="00C8412C" w:rsidRDefault="00531A64" w:rsidP="00531A64">
            <w:pPr>
              <w:pStyle w:val="Level2Number"/>
              <w:numPr>
                <w:ilvl w:val="0"/>
                <w:numId w:val="47"/>
              </w:numPr>
              <w:spacing w:line="240" w:lineRule="auto"/>
              <w:ind w:left="567" w:hanging="567"/>
              <w:rPr>
                <w:rFonts w:ascii="Arial" w:hAnsi="Arial" w:cs="Arial"/>
                <w:sz w:val="22"/>
                <w:szCs w:val="22"/>
              </w:rPr>
            </w:pPr>
            <w:r w:rsidRPr="00C8412C">
              <w:rPr>
                <w:rFonts w:ascii="Arial" w:hAnsi="Arial" w:cs="Arial"/>
                <w:sz w:val="22"/>
                <w:szCs w:val="22"/>
              </w:rPr>
              <w:t xml:space="preserve">The types of positive action that may be taken is not limited – provided that it fulfils the criteria contained and is ‘proportionate’. Whether a positive action is regarded as proportionate is a matter that will be judged on a case-by-case basis.  In moving forward with this support and when considering potential support towards other groups (such as ethnic minorities) we will require to </w:t>
            </w:r>
            <w:r w:rsidRPr="00C8412C">
              <w:rPr>
                <w:rFonts w:ascii="Arial" w:hAnsi="Arial" w:cs="Arial"/>
                <w:sz w:val="22"/>
                <w:szCs w:val="22"/>
              </w:rPr>
              <w:lastRenderedPageBreak/>
              <w:t>consider and balance competing relevant factors in order to show that the action it is undertaking is proportionate to the aim sought. Relevant factors in considering whether an action is proportionate include:</w:t>
            </w:r>
          </w:p>
          <w:p w14:paraId="189DCE7C" w14:textId="77777777" w:rsidR="00531A64" w:rsidRPr="00C8412C" w:rsidRDefault="00531A64" w:rsidP="00531A64">
            <w:pPr>
              <w:pStyle w:val="Level3Number"/>
              <w:numPr>
                <w:ilvl w:val="2"/>
                <w:numId w:val="48"/>
              </w:numPr>
              <w:spacing w:line="240" w:lineRule="auto"/>
              <w:ind w:left="851" w:hanging="284"/>
              <w:rPr>
                <w:rFonts w:ascii="Arial" w:hAnsi="Arial" w:cs="Arial"/>
                <w:sz w:val="22"/>
                <w:szCs w:val="22"/>
              </w:rPr>
            </w:pPr>
            <w:r w:rsidRPr="00C8412C">
              <w:rPr>
                <w:rFonts w:ascii="Arial" w:hAnsi="Arial" w:cs="Arial"/>
                <w:sz w:val="22"/>
                <w:szCs w:val="22"/>
              </w:rPr>
              <w:t>The seriousness of the relevant disadvantage – the more serious that a disadvantage is, the more invasive a measure to correct it can be;</w:t>
            </w:r>
          </w:p>
          <w:p w14:paraId="79071FF1" w14:textId="77777777" w:rsidR="00531A64" w:rsidRPr="00C8412C" w:rsidRDefault="00531A64" w:rsidP="00531A64">
            <w:pPr>
              <w:pStyle w:val="Level3Number"/>
              <w:numPr>
                <w:ilvl w:val="2"/>
                <w:numId w:val="48"/>
              </w:numPr>
              <w:spacing w:line="240" w:lineRule="auto"/>
              <w:ind w:left="851" w:hanging="284"/>
              <w:rPr>
                <w:rFonts w:ascii="Arial" w:hAnsi="Arial" w:cs="Arial"/>
                <w:sz w:val="22"/>
                <w:szCs w:val="22"/>
              </w:rPr>
            </w:pPr>
            <w:r w:rsidRPr="00C8412C">
              <w:rPr>
                <w:rFonts w:ascii="Arial" w:hAnsi="Arial" w:cs="Arial"/>
                <w:sz w:val="22"/>
                <w:szCs w:val="22"/>
              </w:rPr>
              <w:t>The objective of the action to be taken, and whether the objective is legitimate in terms of the 2010 Act (for example, addressing the underrepresentation of one group with protected characteristics in a particular area of employment/activity would generally be a legitimate objective);</w:t>
            </w:r>
          </w:p>
          <w:p w14:paraId="216169E6" w14:textId="77777777" w:rsidR="00531A64" w:rsidRPr="00C8412C" w:rsidRDefault="00531A64" w:rsidP="00531A64">
            <w:pPr>
              <w:pStyle w:val="Level3Number"/>
              <w:numPr>
                <w:ilvl w:val="2"/>
                <w:numId w:val="48"/>
              </w:numPr>
              <w:spacing w:line="240" w:lineRule="auto"/>
              <w:ind w:left="851" w:hanging="284"/>
              <w:rPr>
                <w:rFonts w:ascii="Arial" w:hAnsi="Arial" w:cs="Arial"/>
                <w:sz w:val="22"/>
                <w:szCs w:val="22"/>
              </w:rPr>
            </w:pPr>
            <w:r w:rsidRPr="00C8412C">
              <w:rPr>
                <w:rFonts w:ascii="Arial" w:hAnsi="Arial" w:cs="Arial"/>
                <w:sz w:val="22"/>
                <w:szCs w:val="22"/>
              </w:rPr>
              <w:t>The impact of the action on other protected groups;</w:t>
            </w:r>
          </w:p>
          <w:p w14:paraId="31284E15" w14:textId="77777777" w:rsidR="00531A64" w:rsidRPr="00C8412C" w:rsidRDefault="00531A64" w:rsidP="00531A64">
            <w:pPr>
              <w:pStyle w:val="Level3Number"/>
              <w:numPr>
                <w:ilvl w:val="2"/>
                <w:numId w:val="48"/>
              </w:numPr>
              <w:spacing w:line="240" w:lineRule="auto"/>
              <w:ind w:left="851" w:hanging="284"/>
              <w:rPr>
                <w:rFonts w:ascii="Arial" w:hAnsi="Arial" w:cs="Arial"/>
                <w:sz w:val="22"/>
                <w:szCs w:val="22"/>
              </w:rPr>
            </w:pPr>
            <w:r w:rsidRPr="00C8412C">
              <w:rPr>
                <w:rFonts w:ascii="Arial" w:hAnsi="Arial" w:cs="Arial"/>
                <w:sz w:val="22"/>
                <w:szCs w:val="22"/>
              </w:rPr>
              <w:t>Whether the action is an appropriate way to achieve, and is capable of achieving, the stated aim; and</w:t>
            </w:r>
          </w:p>
          <w:p w14:paraId="724857F0" w14:textId="77777777" w:rsidR="00531A64" w:rsidRPr="00C8412C" w:rsidRDefault="00531A64" w:rsidP="00531A64">
            <w:pPr>
              <w:pStyle w:val="Level3Number"/>
              <w:numPr>
                <w:ilvl w:val="2"/>
                <w:numId w:val="48"/>
              </w:numPr>
              <w:spacing w:line="240" w:lineRule="auto"/>
              <w:ind w:left="851" w:hanging="284"/>
              <w:rPr>
                <w:rFonts w:ascii="Arial" w:hAnsi="Arial" w:cs="Arial"/>
                <w:sz w:val="22"/>
                <w:szCs w:val="22"/>
              </w:rPr>
            </w:pPr>
            <w:r w:rsidRPr="00C8412C">
              <w:rPr>
                <w:rFonts w:ascii="Arial" w:hAnsi="Arial" w:cs="Arial"/>
                <w:sz w:val="22"/>
                <w:szCs w:val="22"/>
              </w:rPr>
              <w:t>Whether the action is necessary to achieve the aim, and whether there is a means of achieving the same aim by other actions which are less likely to result in less favourable treatment of others.</w:t>
            </w:r>
          </w:p>
          <w:p w14:paraId="5C6289FF" w14:textId="77777777" w:rsidR="00531A64" w:rsidRPr="00C8412C" w:rsidRDefault="00531A64" w:rsidP="00531A64">
            <w:pPr>
              <w:pStyle w:val="Level2Number"/>
              <w:numPr>
                <w:ilvl w:val="0"/>
                <w:numId w:val="47"/>
              </w:numPr>
              <w:spacing w:line="240" w:lineRule="auto"/>
              <w:ind w:left="567" w:hanging="567"/>
              <w:rPr>
                <w:rFonts w:ascii="Arial" w:hAnsi="Arial" w:cs="Arial"/>
                <w:sz w:val="22"/>
                <w:szCs w:val="22"/>
              </w:rPr>
            </w:pPr>
            <w:r w:rsidRPr="00C8412C">
              <w:rPr>
                <w:rFonts w:ascii="Arial" w:hAnsi="Arial" w:cs="Arial"/>
                <w:sz w:val="22"/>
                <w:szCs w:val="22"/>
              </w:rPr>
              <w:t xml:space="preserve">In order to demonstrate that the “Principally Women” programme of support is proportionate, we </w:t>
            </w:r>
            <w:r w:rsidR="00510B64">
              <w:rPr>
                <w:rFonts w:ascii="Arial" w:hAnsi="Arial" w:cs="Arial"/>
                <w:sz w:val="22"/>
                <w:szCs w:val="22"/>
              </w:rPr>
              <w:t xml:space="preserve">have considered and validated that there </w:t>
            </w:r>
            <w:r w:rsidRPr="00C8412C">
              <w:rPr>
                <w:rFonts w:ascii="Arial" w:hAnsi="Arial" w:cs="Arial"/>
                <w:sz w:val="22"/>
                <w:szCs w:val="22"/>
              </w:rPr>
              <w:t xml:space="preserve">is a disproportionately low uptake by women of existing activities aimed at developing entrepreneurial skills or that there is a general requirement for further support directed specifically at women. </w:t>
            </w:r>
            <w:r w:rsidR="00653AA9">
              <w:rPr>
                <w:rFonts w:ascii="Arial" w:hAnsi="Arial" w:cs="Arial"/>
                <w:sz w:val="22"/>
                <w:szCs w:val="22"/>
              </w:rPr>
              <w:t xml:space="preserve">We are </w:t>
            </w:r>
            <w:r w:rsidRPr="00C8412C">
              <w:rPr>
                <w:rFonts w:ascii="Arial" w:hAnsi="Arial" w:cs="Arial"/>
                <w:sz w:val="22"/>
                <w:szCs w:val="22"/>
              </w:rPr>
              <w:t xml:space="preserve">able to rely on the research by Women’s Enterprise Scotland, </w:t>
            </w:r>
            <w:r w:rsidR="00510B64">
              <w:rPr>
                <w:rFonts w:ascii="Arial" w:hAnsi="Arial" w:cs="Arial"/>
                <w:sz w:val="22"/>
                <w:szCs w:val="22"/>
              </w:rPr>
              <w:t xml:space="preserve">among others, </w:t>
            </w:r>
            <w:r w:rsidRPr="00C8412C">
              <w:rPr>
                <w:rFonts w:ascii="Arial" w:hAnsi="Arial" w:cs="Arial"/>
                <w:sz w:val="22"/>
                <w:szCs w:val="22"/>
              </w:rPr>
              <w:t>as evidence to support this.</w:t>
            </w:r>
          </w:p>
          <w:p w14:paraId="4B54E68F" w14:textId="77777777" w:rsidR="00531A64" w:rsidRDefault="00531A64" w:rsidP="00531A64">
            <w:pPr>
              <w:jc w:val="both"/>
              <w:rPr>
                <w:rFonts w:ascii="Arial" w:hAnsi="Arial" w:cs="Arial"/>
              </w:rPr>
            </w:pPr>
          </w:p>
          <w:p w14:paraId="131DDD82" w14:textId="77777777" w:rsidR="00531A64" w:rsidRDefault="00531A64" w:rsidP="00531A64">
            <w:pPr>
              <w:jc w:val="both"/>
              <w:rPr>
                <w:rFonts w:ascii="Arial" w:hAnsi="Arial" w:cs="Arial"/>
                <w:b/>
                <w:bCs/>
                <w:u w:val="single"/>
              </w:rPr>
            </w:pPr>
            <w:r>
              <w:rPr>
                <w:rFonts w:ascii="Arial" w:hAnsi="Arial" w:cs="Arial"/>
                <w:b/>
                <w:bCs/>
                <w:u w:val="single"/>
              </w:rPr>
              <w:t>Criteria</w:t>
            </w:r>
          </w:p>
          <w:p w14:paraId="7BC78ABB" w14:textId="77777777" w:rsidR="00531A64" w:rsidRDefault="00531A64" w:rsidP="00531A64">
            <w:pPr>
              <w:jc w:val="both"/>
              <w:rPr>
                <w:rFonts w:ascii="Arial" w:hAnsi="Arial" w:cs="Arial"/>
              </w:rPr>
            </w:pPr>
          </w:p>
          <w:p w14:paraId="31222537" w14:textId="77777777" w:rsidR="00531A64" w:rsidRDefault="00531A64" w:rsidP="00531A64">
            <w:pPr>
              <w:pStyle w:val="ListParagraph"/>
              <w:numPr>
                <w:ilvl w:val="0"/>
                <w:numId w:val="49"/>
              </w:numPr>
              <w:ind w:left="567" w:hanging="567"/>
              <w:contextualSpacing w:val="0"/>
              <w:jc w:val="both"/>
              <w:rPr>
                <w:rFonts w:ascii="Arial" w:hAnsi="Arial" w:cs="Arial"/>
              </w:rPr>
            </w:pPr>
            <w:r>
              <w:rPr>
                <w:rFonts w:ascii="Arial" w:hAnsi="Arial" w:cs="Arial"/>
              </w:rPr>
              <w:t>Positive action could be deemed to apply where SE reasonably thinks that:-</w:t>
            </w:r>
          </w:p>
          <w:p w14:paraId="05FA7D6F" w14:textId="77777777" w:rsidR="00531A64" w:rsidRDefault="00531A64" w:rsidP="00531A64">
            <w:pPr>
              <w:jc w:val="both"/>
              <w:rPr>
                <w:rFonts w:ascii="Arial" w:hAnsi="Arial" w:cs="Arial"/>
              </w:rPr>
            </w:pPr>
          </w:p>
          <w:p w14:paraId="75AAC59E" w14:textId="77777777" w:rsidR="00531A64" w:rsidRDefault="00531A64" w:rsidP="00531A64">
            <w:pPr>
              <w:pStyle w:val="Level2Number"/>
              <w:numPr>
                <w:ilvl w:val="0"/>
                <w:numId w:val="0"/>
              </w:numPr>
              <w:spacing w:line="240" w:lineRule="auto"/>
              <w:rPr>
                <w:rFonts w:ascii="Arial" w:hAnsi="Arial" w:cs="Arial"/>
                <w:i/>
                <w:iCs/>
                <w:sz w:val="20"/>
                <w:szCs w:val="20"/>
              </w:rPr>
            </w:pPr>
            <w:r>
              <w:rPr>
                <w:rFonts w:ascii="Arial" w:hAnsi="Arial" w:cs="Arial"/>
                <w:i/>
                <w:iCs/>
                <w:sz w:val="20"/>
                <w:szCs w:val="20"/>
              </w:rPr>
              <w:t>(a) persons who share a protected characteristic suffer a disadvantage connected to the characteristic,</w:t>
            </w:r>
          </w:p>
          <w:p w14:paraId="336C2460" w14:textId="77777777" w:rsidR="00531A64" w:rsidRDefault="00531A64" w:rsidP="00531A64">
            <w:pPr>
              <w:pStyle w:val="Level2Number"/>
              <w:numPr>
                <w:ilvl w:val="0"/>
                <w:numId w:val="0"/>
              </w:numPr>
              <w:spacing w:line="240" w:lineRule="auto"/>
              <w:rPr>
                <w:rFonts w:ascii="Arial" w:hAnsi="Arial" w:cs="Arial"/>
                <w:i/>
                <w:iCs/>
                <w:sz w:val="20"/>
                <w:szCs w:val="20"/>
              </w:rPr>
            </w:pPr>
            <w:r>
              <w:rPr>
                <w:rFonts w:ascii="Arial" w:hAnsi="Arial" w:cs="Arial"/>
                <w:i/>
                <w:iCs/>
                <w:sz w:val="20"/>
                <w:szCs w:val="20"/>
              </w:rPr>
              <w:t>(b) persons who share a protected characteristic have needs that are different from the needs of persons who do not share it, or</w:t>
            </w:r>
          </w:p>
          <w:p w14:paraId="56BC58F4" w14:textId="77777777" w:rsidR="00531A64" w:rsidRDefault="00531A64" w:rsidP="00531A64">
            <w:pPr>
              <w:pStyle w:val="Level2Number"/>
              <w:numPr>
                <w:ilvl w:val="0"/>
                <w:numId w:val="0"/>
              </w:numPr>
              <w:spacing w:line="240" w:lineRule="auto"/>
              <w:rPr>
                <w:rFonts w:ascii="Arial" w:hAnsi="Arial" w:cs="Arial"/>
                <w:i/>
                <w:iCs/>
                <w:sz w:val="20"/>
                <w:szCs w:val="20"/>
              </w:rPr>
            </w:pPr>
            <w:r>
              <w:rPr>
                <w:rFonts w:ascii="Arial" w:hAnsi="Arial" w:cs="Arial"/>
                <w:i/>
                <w:iCs/>
                <w:sz w:val="20"/>
                <w:szCs w:val="20"/>
              </w:rPr>
              <w:t>(c) participation in an activity by persons who share a protected characteristic is disproportionately low.</w:t>
            </w:r>
          </w:p>
          <w:p w14:paraId="12AD7FEE" w14:textId="77777777" w:rsidR="00531A64" w:rsidRDefault="00531A64" w:rsidP="00531A64">
            <w:pPr>
              <w:pStyle w:val="Level2Number"/>
              <w:numPr>
                <w:ilvl w:val="0"/>
                <w:numId w:val="49"/>
              </w:numPr>
              <w:spacing w:line="240" w:lineRule="auto"/>
              <w:ind w:left="567" w:hanging="567"/>
              <w:rPr>
                <w:rFonts w:ascii="Arial" w:hAnsi="Arial" w:cs="Arial"/>
                <w:sz w:val="20"/>
                <w:szCs w:val="20"/>
              </w:rPr>
            </w:pPr>
            <w:r>
              <w:rPr>
                <w:rFonts w:ascii="Arial" w:hAnsi="Arial" w:cs="Arial"/>
                <w:sz w:val="20"/>
                <w:szCs w:val="20"/>
              </w:rPr>
              <w:t>The 2010 does not prohibit SE from taking any action which is a proportionate means of achieving the aim of—</w:t>
            </w:r>
          </w:p>
          <w:p w14:paraId="25118788" w14:textId="77777777" w:rsidR="00531A64" w:rsidRDefault="00531A64" w:rsidP="00531A64">
            <w:pPr>
              <w:pStyle w:val="Level2Number"/>
              <w:numPr>
                <w:ilvl w:val="0"/>
                <w:numId w:val="0"/>
              </w:numPr>
              <w:spacing w:line="240" w:lineRule="auto"/>
              <w:rPr>
                <w:rFonts w:ascii="Arial" w:hAnsi="Arial" w:cs="Arial"/>
                <w:i/>
                <w:iCs/>
                <w:sz w:val="20"/>
                <w:szCs w:val="20"/>
              </w:rPr>
            </w:pPr>
            <w:r>
              <w:rPr>
                <w:rFonts w:ascii="Arial" w:hAnsi="Arial" w:cs="Arial"/>
                <w:i/>
                <w:iCs/>
                <w:sz w:val="20"/>
                <w:szCs w:val="20"/>
              </w:rPr>
              <w:t>(a) enabling or encouraging persons who share the protected characteristic to overcome or minimise that disadvantage,</w:t>
            </w:r>
          </w:p>
          <w:p w14:paraId="2C893D7B" w14:textId="77777777" w:rsidR="00531A64" w:rsidRDefault="00531A64" w:rsidP="00531A64">
            <w:pPr>
              <w:pStyle w:val="Level2Number"/>
              <w:numPr>
                <w:ilvl w:val="0"/>
                <w:numId w:val="0"/>
              </w:numPr>
              <w:spacing w:line="240" w:lineRule="auto"/>
              <w:ind w:left="720" w:hanging="720"/>
              <w:rPr>
                <w:rFonts w:ascii="Arial" w:hAnsi="Arial" w:cs="Arial"/>
                <w:i/>
                <w:iCs/>
                <w:sz w:val="20"/>
                <w:szCs w:val="20"/>
              </w:rPr>
            </w:pPr>
            <w:r>
              <w:rPr>
                <w:rFonts w:ascii="Arial" w:hAnsi="Arial" w:cs="Arial"/>
                <w:i/>
                <w:iCs/>
                <w:sz w:val="20"/>
                <w:szCs w:val="20"/>
              </w:rPr>
              <w:t>(b) meeting those needs, or</w:t>
            </w:r>
          </w:p>
          <w:p w14:paraId="28085FB1" w14:textId="77777777" w:rsidR="00531A64" w:rsidRDefault="00531A64" w:rsidP="00531A64">
            <w:pPr>
              <w:pStyle w:val="Level2Number"/>
              <w:numPr>
                <w:ilvl w:val="0"/>
                <w:numId w:val="0"/>
              </w:numPr>
              <w:spacing w:line="240" w:lineRule="auto"/>
              <w:rPr>
                <w:rFonts w:ascii="Arial" w:hAnsi="Arial" w:cs="Arial"/>
                <w:i/>
                <w:iCs/>
                <w:sz w:val="20"/>
                <w:szCs w:val="20"/>
              </w:rPr>
            </w:pPr>
            <w:r>
              <w:rPr>
                <w:rFonts w:ascii="Arial" w:hAnsi="Arial" w:cs="Arial"/>
                <w:i/>
                <w:iCs/>
                <w:sz w:val="20"/>
                <w:szCs w:val="20"/>
              </w:rPr>
              <w:t>(c) enabling or encouraging persons who share the protected characteristic to participate in that activity.</w:t>
            </w:r>
          </w:p>
          <w:p w14:paraId="644BD221" w14:textId="77777777" w:rsidR="004F4808" w:rsidRDefault="004F4808" w:rsidP="00D96016"/>
        </w:tc>
      </w:tr>
    </w:tbl>
    <w:p w14:paraId="7F8792F5" w14:textId="77777777" w:rsidR="004F4808" w:rsidRPr="00E97E20" w:rsidRDefault="004F4808" w:rsidP="004F4808">
      <w:pPr>
        <w:rPr>
          <w:sz w:val="23"/>
          <w:szCs w:val="23"/>
        </w:rPr>
      </w:pPr>
    </w:p>
    <w:p w14:paraId="0F1DAD47" w14:textId="77777777" w:rsidR="004F4808" w:rsidRDefault="004F4808" w:rsidP="004F4808">
      <w:r>
        <w:br w:type="page"/>
      </w:r>
    </w:p>
    <w:p w14:paraId="008D4268" w14:textId="77777777" w:rsidR="004F4808" w:rsidRDefault="004F4808" w:rsidP="004F4808">
      <w:pPr>
        <w:pStyle w:val="Heading2"/>
      </w:pPr>
      <w:r>
        <w:lastRenderedPageBreak/>
        <w:t>4.</w:t>
      </w:r>
      <w:r>
        <w:tab/>
      </w:r>
      <w:r w:rsidRPr="00637BF3">
        <w:t>Consider alternatives</w:t>
      </w:r>
      <w:r>
        <w:t xml:space="preserve"> </w:t>
      </w:r>
      <w:r w:rsidRPr="00637BF3">
        <w:t>(what to do if you find adverse impact)</w:t>
      </w:r>
      <w:r>
        <w:t xml:space="preserve"> - (consider these questions to prompt answers)</w:t>
      </w:r>
    </w:p>
    <w:p w14:paraId="4639397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0C39B4FB" w14:textId="77777777">
        <w:tc>
          <w:tcPr>
            <w:tcW w:w="15565" w:type="dxa"/>
            <w:shd w:val="clear" w:color="auto" w:fill="E6E6E6"/>
          </w:tcPr>
          <w:p w14:paraId="1C5D7D98"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49A7F17B"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4AE7DD8A"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3C2AD984"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52E76363"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11DC9CEB" w14:textId="77777777"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14:paraId="577C8F94" w14:textId="77777777" w:rsidR="004F4808" w:rsidRPr="00024A43" w:rsidRDefault="004F4808" w:rsidP="00D96016">
            <w:pPr>
              <w:tabs>
                <w:tab w:val="left" w:pos="604"/>
              </w:tabs>
              <w:ind w:left="604" w:hanging="540"/>
              <w:rPr>
                <w:rFonts w:ascii="Arial" w:hAnsi="Arial" w:cs="Arial"/>
                <w:sz w:val="28"/>
                <w:szCs w:val="28"/>
              </w:rPr>
            </w:pPr>
          </w:p>
          <w:p w14:paraId="609D010C"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023E12DD" w14:textId="77777777" w:rsidR="004F4808" w:rsidRDefault="004F4808" w:rsidP="00D96016">
            <w:pPr>
              <w:tabs>
                <w:tab w:val="left" w:pos="604"/>
              </w:tabs>
              <w:ind w:left="604" w:hanging="540"/>
              <w:rPr>
                <w:rFonts w:ascii="Arial" w:hAnsi="Arial" w:cs="Arial"/>
                <w:sz w:val="26"/>
                <w:szCs w:val="26"/>
              </w:rPr>
            </w:pPr>
          </w:p>
          <w:p w14:paraId="2266522C"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r w:rsidRPr="00637BF3">
              <w:rPr>
                <w:rFonts w:ascii="Arial" w:hAnsi="Arial" w:cs="Arial"/>
                <w:sz w:val="26"/>
                <w:szCs w:val="26"/>
              </w:rPr>
              <w:br/>
            </w:r>
          </w:p>
          <w:p w14:paraId="4A6B2A11"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are you recommending?</w:t>
            </w:r>
          </w:p>
        </w:tc>
      </w:tr>
    </w:tbl>
    <w:p w14:paraId="1CE0BCC1" w14:textId="77777777" w:rsidR="004F4808" w:rsidRDefault="004F4808" w:rsidP="004F4808"/>
    <w:p w14:paraId="74B5FB19"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685B08BD" w14:textId="77777777">
        <w:tc>
          <w:tcPr>
            <w:tcW w:w="15565" w:type="dxa"/>
          </w:tcPr>
          <w:p w14:paraId="046ED6C3" w14:textId="77777777" w:rsidR="008C0C79" w:rsidRPr="002223B4" w:rsidRDefault="00510B64" w:rsidP="008C0C79">
            <w:pPr>
              <w:rPr>
                <w:rFonts w:ascii="Arial" w:hAnsi="Arial" w:cs="Arial"/>
                <w:sz w:val="22"/>
                <w:szCs w:val="22"/>
              </w:rPr>
            </w:pPr>
            <w:r>
              <w:rPr>
                <w:rFonts w:ascii="Arial" w:hAnsi="Arial" w:cs="Arial"/>
                <w:sz w:val="22"/>
                <w:szCs w:val="22"/>
              </w:rPr>
              <w:t xml:space="preserve">This programme </w:t>
            </w:r>
            <w:r w:rsidR="008C0C79" w:rsidRPr="002223B4">
              <w:rPr>
                <w:rFonts w:ascii="Arial" w:hAnsi="Arial" w:cs="Arial"/>
                <w:sz w:val="22"/>
                <w:szCs w:val="22"/>
              </w:rPr>
              <w:t>does not adversely impact any group</w:t>
            </w:r>
            <w:r w:rsidR="004D72D6" w:rsidRPr="002223B4">
              <w:rPr>
                <w:rFonts w:ascii="Arial" w:hAnsi="Arial" w:cs="Arial"/>
                <w:sz w:val="22"/>
                <w:szCs w:val="22"/>
              </w:rPr>
              <w:t xml:space="preserve">.  Having considered evidence, consulted with key organisations it is believed that </w:t>
            </w:r>
            <w:r>
              <w:rPr>
                <w:rFonts w:ascii="Arial" w:hAnsi="Arial" w:cs="Arial"/>
                <w:sz w:val="22"/>
                <w:szCs w:val="22"/>
              </w:rPr>
              <w:t>the programme</w:t>
            </w:r>
            <w:r w:rsidR="004D72D6" w:rsidRPr="002223B4">
              <w:rPr>
                <w:rFonts w:ascii="Arial" w:hAnsi="Arial" w:cs="Arial"/>
                <w:sz w:val="22"/>
                <w:szCs w:val="22"/>
              </w:rPr>
              <w:t xml:space="preserve"> is a justifiable activity, particularly since it is at pilot stage.  </w:t>
            </w:r>
          </w:p>
          <w:p w14:paraId="2B31A0E0" w14:textId="77777777" w:rsidR="004F4808" w:rsidRPr="002223B4" w:rsidRDefault="004F4808" w:rsidP="00D96016">
            <w:pPr>
              <w:rPr>
                <w:rFonts w:ascii="Arial" w:hAnsi="Arial" w:cs="Arial"/>
                <w:sz w:val="22"/>
                <w:szCs w:val="22"/>
              </w:rPr>
            </w:pPr>
          </w:p>
          <w:p w14:paraId="29F58765" w14:textId="77777777" w:rsidR="004F4808" w:rsidRDefault="004F4808" w:rsidP="00D96016">
            <w:pPr>
              <w:rPr>
                <w:rFonts w:ascii="Arial" w:hAnsi="Arial" w:cs="Arial"/>
                <w:sz w:val="26"/>
                <w:szCs w:val="26"/>
              </w:rPr>
            </w:pPr>
          </w:p>
          <w:p w14:paraId="4B57F53F" w14:textId="77777777" w:rsidR="004F4808" w:rsidRDefault="004F4808" w:rsidP="00D96016">
            <w:pPr>
              <w:rPr>
                <w:rFonts w:ascii="Arial" w:hAnsi="Arial" w:cs="Arial"/>
                <w:sz w:val="26"/>
                <w:szCs w:val="26"/>
              </w:rPr>
            </w:pPr>
          </w:p>
          <w:p w14:paraId="08685DA3" w14:textId="77777777" w:rsidR="004F4808" w:rsidRDefault="004F4808" w:rsidP="00D96016">
            <w:pPr>
              <w:rPr>
                <w:rFonts w:ascii="Arial" w:hAnsi="Arial" w:cs="Arial"/>
                <w:sz w:val="26"/>
                <w:szCs w:val="26"/>
              </w:rPr>
            </w:pPr>
          </w:p>
          <w:p w14:paraId="26DCF156" w14:textId="77777777" w:rsidR="004F4808" w:rsidRDefault="004F4808" w:rsidP="00D96016">
            <w:pPr>
              <w:rPr>
                <w:rFonts w:ascii="Arial" w:hAnsi="Arial" w:cs="Arial"/>
                <w:sz w:val="26"/>
                <w:szCs w:val="26"/>
              </w:rPr>
            </w:pPr>
          </w:p>
          <w:p w14:paraId="05232FC9" w14:textId="77777777" w:rsidR="004F4808" w:rsidRDefault="004F4808" w:rsidP="00D96016">
            <w:pPr>
              <w:rPr>
                <w:rFonts w:ascii="Arial" w:hAnsi="Arial" w:cs="Arial"/>
                <w:sz w:val="26"/>
                <w:szCs w:val="26"/>
              </w:rPr>
            </w:pPr>
          </w:p>
          <w:p w14:paraId="31ECE6B2" w14:textId="77777777" w:rsidR="004F4808" w:rsidRPr="00637BF3" w:rsidRDefault="004F4808" w:rsidP="00D96016">
            <w:pPr>
              <w:rPr>
                <w:rFonts w:ascii="Arial" w:hAnsi="Arial" w:cs="Arial"/>
                <w:sz w:val="26"/>
                <w:szCs w:val="26"/>
              </w:rPr>
            </w:pPr>
          </w:p>
        </w:tc>
      </w:tr>
    </w:tbl>
    <w:p w14:paraId="076B1ED8" w14:textId="77777777" w:rsidR="004F4808" w:rsidRDefault="004F4808" w:rsidP="004F4808">
      <w:pPr>
        <w:pStyle w:val="Heading2"/>
      </w:pPr>
    </w:p>
    <w:p w14:paraId="338AF253"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747F3A48"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41F910B1" w14:textId="77777777">
        <w:tc>
          <w:tcPr>
            <w:tcW w:w="15565" w:type="dxa"/>
            <w:shd w:val="clear" w:color="auto" w:fill="E6E6E6"/>
          </w:tcPr>
          <w:p w14:paraId="4FEBDE15"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26B3A445"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54B1C055"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422C71D8"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3E1833B3" w14:textId="77777777" w:rsidR="00866972" w:rsidRDefault="00866972" w:rsidP="00866972">
            <w:pPr>
              <w:rPr>
                <w:rFonts w:ascii="Arial" w:hAnsi="Arial" w:cs="Arial"/>
                <w:sz w:val="26"/>
                <w:szCs w:val="26"/>
              </w:rPr>
            </w:pPr>
          </w:p>
          <w:p w14:paraId="418437C3"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085C1699" w14:textId="77777777" w:rsidR="00866972" w:rsidRPr="00637BF3" w:rsidRDefault="00866972" w:rsidP="00866972">
            <w:pPr>
              <w:rPr>
                <w:rFonts w:ascii="Arial" w:hAnsi="Arial" w:cs="Arial"/>
                <w:sz w:val="26"/>
                <w:szCs w:val="26"/>
              </w:rPr>
            </w:pPr>
          </w:p>
          <w:p w14:paraId="4FDBAE7E"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39C1F97B"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Whom do you need to get views </w:t>
            </w:r>
            <w:r w:rsidR="00D60A75" w:rsidRPr="00637BF3">
              <w:rPr>
                <w:rFonts w:ascii="Arial" w:hAnsi="Arial" w:cs="Arial"/>
                <w:sz w:val="26"/>
                <w:szCs w:val="26"/>
              </w:rPr>
              <w:t>from? (</w:t>
            </w:r>
            <w:r w:rsidR="004F4808" w:rsidRPr="00637BF3">
              <w:rPr>
                <w:rFonts w:ascii="Arial" w:hAnsi="Arial" w:cs="Arial"/>
                <w:sz w:val="26"/>
                <w:szCs w:val="26"/>
              </w:rPr>
              <w:t>internally/externally)</w:t>
            </w:r>
            <w:r w:rsidR="004F4808" w:rsidRPr="00637BF3">
              <w:rPr>
                <w:rFonts w:ascii="Arial" w:hAnsi="Arial" w:cs="Arial"/>
                <w:sz w:val="26"/>
                <w:szCs w:val="26"/>
              </w:rPr>
              <w:br/>
            </w:r>
          </w:p>
          <w:p w14:paraId="618CB820"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6E8098A9"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566D80F5" w14:textId="77777777" w:rsidR="004F4808" w:rsidRPr="00715817" w:rsidRDefault="004F4808" w:rsidP="00D96016">
            <w:pPr>
              <w:tabs>
                <w:tab w:val="left" w:pos="604"/>
              </w:tabs>
              <w:ind w:left="604" w:hanging="540"/>
              <w:rPr>
                <w:rFonts w:ascii="Arial" w:hAnsi="Arial" w:cs="Arial"/>
                <w:sz w:val="26"/>
                <w:szCs w:val="26"/>
              </w:rPr>
            </w:pPr>
          </w:p>
        </w:tc>
      </w:tr>
    </w:tbl>
    <w:p w14:paraId="0B024067" w14:textId="77777777" w:rsidR="004F4808" w:rsidRDefault="004F4808" w:rsidP="004F4808"/>
    <w:p w14:paraId="706D6AA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270D8799" w14:textId="77777777">
        <w:tc>
          <w:tcPr>
            <w:tcW w:w="15565" w:type="dxa"/>
          </w:tcPr>
          <w:p w14:paraId="30A2AF6A" w14:textId="77777777" w:rsidR="004F4808" w:rsidRPr="00D60A75" w:rsidRDefault="008C0C79" w:rsidP="00D96016">
            <w:pPr>
              <w:rPr>
                <w:rFonts w:ascii="Arial" w:hAnsi="Arial" w:cs="Arial"/>
                <w:sz w:val="22"/>
                <w:szCs w:val="22"/>
              </w:rPr>
            </w:pPr>
            <w:r w:rsidRPr="00D60A75">
              <w:rPr>
                <w:rFonts w:ascii="Arial" w:hAnsi="Arial" w:cs="Arial"/>
                <w:sz w:val="22"/>
                <w:szCs w:val="22"/>
              </w:rPr>
              <w:t>Please see response to question 2.</w:t>
            </w:r>
            <w:r w:rsidR="002223B4" w:rsidRPr="00D60A75">
              <w:rPr>
                <w:rFonts w:ascii="Arial" w:hAnsi="Arial" w:cs="Arial"/>
                <w:sz w:val="22"/>
                <w:szCs w:val="22"/>
              </w:rPr>
              <w:t xml:space="preserve">  Also, SE</w:t>
            </w:r>
            <w:r w:rsidR="00510B64" w:rsidRPr="00D60A75">
              <w:rPr>
                <w:rFonts w:ascii="Arial" w:hAnsi="Arial" w:cs="Arial"/>
                <w:sz w:val="22"/>
                <w:szCs w:val="22"/>
              </w:rPr>
              <w:t>’s own</w:t>
            </w:r>
            <w:r w:rsidR="002223B4" w:rsidRPr="00D60A75">
              <w:rPr>
                <w:rFonts w:ascii="Arial" w:hAnsi="Arial" w:cs="Arial"/>
                <w:sz w:val="22"/>
                <w:szCs w:val="22"/>
              </w:rPr>
              <w:t xml:space="preserve"> Equal Opportunities champions have been consulted throughout the </w:t>
            </w:r>
            <w:r w:rsidR="00F54907" w:rsidRPr="00D60A75">
              <w:rPr>
                <w:rFonts w:ascii="Arial" w:hAnsi="Arial" w:cs="Arial"/>
                <w:sz w:val="22"/>
                <w:szCs w:val="22"/>
              </w:rPr>
              <w:t>project formation</w:t>
            </w:r>
            <w:r w:rsidR="002223B4" w:rsidRPr="00D60A75">
              <w:rPr>
                <w:rFonts w:ascii="Arial" w:hAnsi="Arial" w:cs="Arial"/>
                <w:sz w:val="22"/>
                <w:szCs w:val="22"/>
              </w:rPr>
              <w:t xml:space="preserve"> process.</w:t>
            </w:r>
          </w:p>
          <w:p w14:paraId="6C304873" w14:textId="77777777" w:rsidR="004F4808" w:rsidRDefault="004F4808" w:rsidP="00D96016">
            <w:pPr>
              <w:rPr>
                <w:rFonts w:ascii="Arial" w:hAnsi="Arial" w:cs="Arial"/>
                <w:sz w:val="26"/>
                <w:szCs w:val="26"/>
              </w:rPr>
            </w:pPr>
          </w:p>
          <w:p w14:paraId="135866E8" w14:textId="77777777" w:rsidR="004F4808" w:rsidRDefault="004F4808" w:rsidP="00D96016">
            <w:pPr>
              <w:rPr>
                <w:rFonts w:ascii="Arial" w:hAnsi="Arial" w:cs="Arial"/>
                <w:sz w:val="26"/>
                <w:szCs w:val="26"/>
              </w:rPr>
            </w:pPr>
          </w:p>
          <w:p w14:paraId="417080F6" w14:textId="77777777" w:rsidR="004F4808" w:rsidRDefault="004F4808" w:rsidP="00D96016">
            <w:pPr>
              <w:rPr>
                <w:rFonts w:ascii="Arial" w:hAnsi="Arial" w:cs="Arial"/>
                <w:sz w:val="26"/>
                <w:szCs w:val="26"/>
              </w:rPr>
            </w:pPr>
          </w:p>
          <w:p w14:paraId="14103D6E" w14:textId="77777777" w:rsidR="004F4808" w:rsidRDefault="004F4808" w:rsidP="00D96016">
            <w:pPr>
              <w:rPr>
                <w:rFonts w:ascii="Arial" w:hAnsi="Arial" w:cs="Arial"/>
                <w:sz w:val="26"/>
                <w:szCs w:val="26"/>
              </w:rPr>
            </w:pPr>
          </w:p>
          <w:p w14:paraId="4E115331" w14:textId="77777777" w:rsidR="004F4808" w:rsidRDefault="004F4808" w:rsidP="00D96016">
            <w:pPr>
              <w:rPr>
                <w:rFonts w:ascii="Arial" w:hAnsi="Arial" w:cs="Arial"/>
                <w:sz w:val="26"/>
                <w:szCs w:val="26"/>
              </w:rPr>
            </w:pPr>
          </w:p>
          <w:p w14:paraId="09B15B6A" w14:textId="77777777" w:rsidR="004F4808" w:rsidRDefault="004F4808" w:rsidP="00D96016">
            <w:pPr>
              <w:rPr>
                <w:rFonts w:ascii="Arial" w:hAnsi="Arial" w:cs="Arial"/>
                <w:sz w:val="26"/>
                <w:szCs w:val="26"/>
              </w:rPr>
            </w:pPr>
          </w:p>
          <w:p w14:paraId="740CB876" w14:textId="77777777" w:rsidR="004F4808" w:rsidRDefault="004F4808" w:rsidP="00D96016"/>
        </w:tc>
      </w:tr>
    </w:tbl>
    <w:p w14:paraId="4D17AE74" w14:textId="77777777" w:rsidR="004F4808" w:rsidRPr="00637BF3" w:rsidRDefault="004F4808" w:rsidP="004F4808">
      <w:pPr>
        <w:rPr>
          <w:sz w:val="23"/>
          <w:szCs w:val="23"/>
        </w:rPr>
      </w:pPr>
    </w:p>
    <w:p w14:paraId="208C88FC" w14:textId="77777777" w:rsidR="004F4808" w:rsidRDefault="004F4808" w:rsidP="004F4808"/>
    <w:p w14:paraId="4A6FF427" w14:textId="77777777" w:rsidR="004F4808" w:rsidRDefault="004F4808" w:rsidP="004F4808">
      <w:r w:rsidRPr="00637BF3">
        <w:rPr>
          <w:sz w:val="23"/>
          <w:szCs w:val="23"/>
        </w:rPr>
        <w:br w:type="page"/>
      </w:r>
    </w:p>
    <w:p w14:paraId="43F65662" w14:textId="77777777" w:rsidR="004F4808" w:rsidRDefault="004F4808" w:rsidP="004F4808">
      <w:pPr>
        <w:pStyle w:val="Heading2"/>
      </w:pPr>
      <w:r>
        <w:lastRenderedPageBreak/>
        <w:t>6.</w:t>
      </w:r>
      <w:r>
        <w:tab/>
        <w:t>Decide whether to adopt this policy/project - (consider these questions to prompt answers)</w:t>
      </w:r>
    </w:p>
    <w:p w14:paraId="5C5CBBC0" w14:textId="77777777" w:rsidR="004F4808" w:rsidRDefault="004F4808" w:rsidP="004F4808">
      <w:pPr>
        <w:rPr>
          <w:sz w:val="23"/>
          <w:szCs w:val="23"/>
        </w:rPr>
      </w:pPr>
    </w:p>
    <w:p w14:paraId="6C9B9FE5"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597E82B5" w14:textId="77777777">
        <w:tc>
          <w:tcPr>
            <w:tcW w:w="15565" w:type="dxa"/>
            <w:shd w:val="clear" w:color="auto" w:fill="E6E6E6"/>
          </w:tcPr>
          <w:p w14:paraId="29520AA8"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4B6F8940"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t>Taking into account all of the data, information, potential impact issues and consultation feedback, what will you recommend?</w:t>
            </w:r>
          </w:p>
          <w:p w14:paraId="10F13B43"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117B391B"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Pr>
                <w:rFonts w:ascii="Arial" w:hAnsi="Arial" w:cs="Arial"/>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3F4A8A63"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Modify the policy</w:t>
            </w:r>
            <w:r w:rsidR="005C3BCA">
              <w:rPr>
                <w:rFonts w:ascii="Arial" w:hAnsi="Arial" w:cs="Arial"/>
                <w:sz w:val="26"/>
                <w:szCs w:val="26"/>
              </w:rPr>
              <w:t xml:space="preserve"> – Adjust the policy to remove barriers or better promote equality</w:t>
            </w:r>
          </w:p>
          <w:p w14:paraId="29ABE00B"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Pr>
                <w:rFonts w:ascii="Arial" w:hAnsi="Arial" w:cs="Arial"/>
                <w:sz w:val="26"/>
                <w:szCs w:val="26"/>
              </w:rPr>
              <w:t xml:space="preserve">Continue with the policy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41BEC4F0" w14:textId="77777777" w:rsidR="002623E4" w:rsidRDefault="002623E4" w:rsidP="002623E4">
            <w:pPr>
              <w:ind w:left="540"/>
              <w:rPr>
                <w:rFonts w:ascii="Arial" w:hAnsi="Arial" w:cs="Arial"/>
                <w:sz w:val="26"/>
                <w:szCs w:val="26"/>
              </w:rPr>
            </w:pPr>
          </w:p>
          <w:p w14:paraId="4E95F4D7" w14:textId="77777777" w:rsidR="002623E4" w:rsidRDefault="002623E4" w:rsidP="002623E4">
            <w:pPr>
              <w:rPr>
                <w:rFonts w:ascii="Arial" w:hAnsi="Arial" w:cs="Arial"/>
                <w:sz w:val="26"/>
                <w:szCs w:val="26"/>
              </w:rPr>
            </w:pPr>
            <w:r>
              <w:rPr>
                <w:rFonts w:ascii="Arial" w:hAnsi="Arial" w:cs="Arial"/>
                <w:sz w:val="26"/>
                <w:szCs w:val="26"/>
              </w:rPr>
              <w:t xml:space="preserve">3.     If the EIA is on a </w:t>
            </w:r>
            <w:r w:rsidR="00D60A75">
              <w:rPr>
                <w:rFonts w:ascii="Arial" w:hAnsi="Arial" w:cs="Arial"/>
                <w:sz w:val="26"/>
                <w:szCs w:val="26"/>
              </w:rPr>
              <w:t>high-level</w:t>
            </w:r>
            <w:r>
              <w:rPr>
                <w:rFonts w:ascii="Arial" w:hAnsi="Arial" w:cs="Arial"/>
                <w:sz w:val="26"/>
                <w:szCs w:val="26"/>
              </w:rPr>
              <w:t xml:space="preserve"> policy/strategy state here if further EIAs need to be</w:t>
            </w:r>
          </w:p>
          <w:p w14:paraId="69DECB26" w14:textId="77777777" w:rsidR="002623E4" w:rsidRDefault="002623E4" w:rsidP="002623E4">
            <w:pPr>
              <w:rPr>
                <w:rFonts w:ascii="Arial" w:hAnsi="Arial" w:cs="Arial"/>
                <w:sz w:val="26"/>
                <w:szCs w:val="26"/>
              </w:rPr>
            </w:pPr>
            <w:r>
              <w:rPr>
                <w:rFonts w:ascii="Arial" w:hAnsi="Arial" w:cs="Arial"/>
                <w:sz w:val="26"/>
                <w:szCs w:val="26"/>
              </w:rPr>
              <w:t xml:space="preserve">        carried out on projects emanating from the policy/strategy and inform project </w:t>
            </w:r>
          </w:p>
          <w:p w14:paraId="232451FD" w14:textId="77777777" w:rsidR="002623E4" w:rsidRDefault="002623E4" w:rsidP="002623E4">
            <w:pPr>
              <w:rPr>
                <w:rFonts w:ascii="Arial" w:hAnsi="Arial" w:cs="Arial"/>
                <w:sz w:val="26"/>
                <w:szCs w:val="26"/>
              </w:rPr>
            </w:pPr>
            <w:r>
              <w:rPr>
                <w:rFonts w:ascii="Arial" w:hAnsi="Arial" w:cs="Arial"/>
                <w:sz w:val="26"/>
                <w:szCs w:val="26"/>
              </w:rPr>
              <w:t xml:space="preserve">        managers. </w:t>
            </w:r>
          </w:p>
          <w:p w14:paraId="436A20F0" w14:textId="77777777" w:rsidR="004F4808" w:rsidRPr="00715817" w:rsidRDefault="004F4808" w:rsidP="00D96016">
            <w:pPr>
              <w:ind w:left="540"/>
              <w:rPr>
                <w:rFonts w:ascii="Arial" w:hAnsi="Arial" w:cs="Arial"/>
                <w:sz w:val="26"/>
                <w:szCs w:val="26"/>
              </w:rPr>
            </w:pPr>
          </w:p>
        </w:tc>
      </w:tr>
    </w:tbl>
    <w:p w14:paraId="65694CB1" w14:textId="77777777" w:rsidR="004F4808" w:rsidRDefault="004F4808" w:rsidP="004F4808"/>
    <w:p w14:paraId="13B01492"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648907E5" w14:textId="77777777">
        <w:tc>
          <w:tcPr>
            <w:tcW w:w="15565" w:type="dxa"/>
          </w:tcPr>
          <w:p w14:paraId="6511D896" w14:textId="77777777" w:rsidR="004F4808" w:rsidRPr="008C0C79" w:rsidRDefault="008C0C79" w:rsidP="00D96016">
            <w:pPr>
              <w:rPr>
                <w:rFonts w:ascii="Arial" w:hAnsi="Arial" w:cs="Arial"/>
                <w:sz w:val="22"/>
                <w:szCs w:val="22"/>
              </w:rPr>
            </w:pPr>
            <w:r w:rsidRPr="008C0C79">
              <w:rPr>
                <w:rFonts w:ascii="Arial" w:hAnsi="Arial" w:cs="Arial"/>
                <w:sz w:val="22"/>
                <w:szCs w:val="22"/>
              </w:rPr>
              <w:t xml:space="preserve">Evidence gathered supports </w:t>
            </w:r>
            <w:r w:rsidR="00F54907">
              <w:rPr>
                <w:rFonts w:ascii="Arial" w:hAnsi="Arial" w:cs="Arial"/>
                <w:sz w:val="22"/>
                <w:szCs w:val="22"/>
              </w:rPr>
              <w:t>this Programme</w:t>
            </w:r>
            <w:r w:rsidRPr="008C0C79">
              <w:rPr>
                <w:rFonts w:ascii="Arial" w:hAnsi="Arial" w:cs="Arial"/>
                <w:sz w:val="22"/>
                <w:szCs w:val="22"/>
              </w:rPr>
              <w:t xml:space="preserve"> </w:t>
            </w:r>
            <w:r>
              <w:rPr>
                <w:rFonts w:ascii="Arial" w:hAnsi="Arial" w:cs="Arial"/>
                <w:sz w:val="22"/>
                <w:szCs w:val="22"/>
              </w:rPr>
              <w:t xml:space="preserve">as </w:t>
            </w:r>
            <w:r w:rsidRPr="008C0C79">
              <w:rPr>
                <w:rFonts w:ascii="Arial" w:eastAsia="Arial Unicode MS" w:hAnsi="Arial" w:cs="Arial"/>
                <w:sz w:val="22"/>
                <w:szCs w:val="22"/>
                <w:u w:color="000000"/>
                <w:lang w:val="en-US"/>
              </w:rPr>
              <w:t>most opportunities</w:t>
            </w:r>
            <w:r>
              <w:rPr>
                <w:rFonts w:ascii="Arial" w:eastAsia="Arial Unicode MS" w:hAnsi="Arial" w:cs="Arial"/>
                <w:sz w:val="22"/>
                <w:szCs w:val="22"/>
                <w:u w:color="000000"/>
                <w:lang w:val="en-US"/>
              </w:rPr>
              <w:t xml:space="preserve"> currently </w:t>
            </w:r>
            <w:r w:rsidRPr="008C0C79">
              <w:rPr>
                <w:rFonts w:ascii="Arial" w:eastAsia="Arial Unicode MS" w:hAnsi="Arial" w:cs="Arial"/>
                <w:sz w:val="22"/>
                <w:szCs w:val="22"/>
                <w:u w:color="000000"/>
                <w:lang w:val="en-US"/>
              </w:rPr>
              <w:t>promoted for women in enterprise tend to focus on, or attract, young women as new entrepreneurs</w:t>
            </w:r>
            <w:r>
              <w:rPr>
                <w:rFonts w:ascii="Arial" w:eastAsia="Arial Unicode MS" w:hAnsi="Arial" w:cs="Arial"/>
                <w:sz w:val="22"/>
                <w:szCs w:val="22"/>
                <w:u w:color="000000"/>
                <w:lang w:val="en-US"/>
              </w:rPr>
              <w:t>.  There is a demand pull from the focus and consu</w:t>
            </w:r>
            <w:r w:rsidR="002223B4">
              <w:rPr>
                <w:rFonts w:ascii="Arial" w:eastAsia="Arial Unicode MS" w:hAnsi="Arial" w:cs="Arial"/>
                <w:sz w:val="22"/>
                <w:szCs w:val="22"/>
                <w:u w:color="000000"/>
                <w:lang w:val="en-US"/>
              </w:rPr>
              <w:t>l</w:t>
            </w:r>
            <w:r>
              <w:rPr>
                <w:rFonts w:ascii="Arial" w:eastAsia="Arial Unicode MS" w:hAnsi="Arial" w:cs="Arial"/>
                <w:sz w:val="22"/>
                <w:szCs w:val="22"/>
                <w:u w:color="000000"/>
                <w:lang w:val="en-US"/>
              </w:rPr>
              <w:t>tations.</w:t>
            </w:r>
          </w:p>
          <w:p w14:paraId="78AEF17E" w14:textId="77777777" w:rsidR="004F4808" w:rsidRPr="008C0C79" w:rsidRDefault="004F4808" w:rsidP="00D96016">
            <w:pPr>
              <w:rPr>
                <w:rFonts w:ascii="Arial" w:hAnsi="Arial" w:cs="Arial"/>
                <w:sz w:val="22"/>
                <w:szCs w:val="22"/>
              </w:rPr>
            </w:pPr>
          </w:p>
          <w:p w14:paraId="6A736A67" w14:textId="77777777" w:rsidR="004D72D6" w:rsidRPr="004D72D6" w:rsidRDefault="004D72D6" w:rsidP="004D72D6">
            <w:pPr>
              <w:rPr>
                <w:rFonts w:ascii="Arial" w:hAnsi="Arial" w:cs="Arial"/>
                <w:sz w:val="22"/>
                <w:szCs w:val="22"/>
              </w:rPr>
            </w:pPr>
            <w:r w:rsidRPr="004D72D6">
              <w:rPr>
                <w:rFonts w:ascii="Arial" w:hAnsi="Arial" w:cs="Arial"/>
                <w:sz w:val="22"/>
                <w:szCs w:val="22"/>
              </w:rPr>
              <w:t>The recommendation is to accept the project– the early evidence demonstrates that the strategy is robust and with no adverse impacts, and all opportunities to promote equality/foster good relations have been taken.</w:t>
            </w:r>
          </w:p>
          <w:p w14:paraId="68C5E687" w14:textId="77777777" w:rsidR="004F4808" w:rsidRDefault="004F4808" w:rsidP="00D96016">
            <w:pPr>
              <w:rPr>
                <w:rFonts w:ascii="Arial" w:hAnsi="Arial" w:cs="Arial"/>
                <w:sz w:val="26"/>
                <w:szCs w:val="26"/>
              </w:rPr>
            </w:pPr>
          </w:p>
          <w:p w14:paraId="0B29C594" w14:textId="77777777" w:rsidR="004F4808" w:rsidRDefault="004F4808" w:rsidP="00D96016">
            <w:pPr>
              <w:rPr>
                <w:rFonts w:ascii="Arial" w:hAnsi="Arial" w:cs="Arial"/>
                <w:sz w:val="26"/>
                <w:szCs w:val="26"/>
              </w:rPr>
            </w:pPr>
          </w:p>
          <w:p w14:paraId="5C8D6DE5" w14:textId="77777777" w:rsidR="004F4808" w:rsidRDefault="004F4808" w:rsidP="00D96016">
            <w:pPr>
              <w:rPr>
                <w:rFonts w:ascii="Arial" w:hAnsi="Arial" w:cs="Arial"/>
                <w:sz w:val="26"/>
                <w:szCs w:val="26"/>
              </w:rPr>
            </w:pPr>
          </w:p>
          <w:p w14:paraId="38BDCDB2" w14:textId="77777777" w:rsidR="004F4808" w:rsidRDefault="004F4808" w:rsidP="00D96016"/>
        </w:tc>
      </w:tr>
    </w:tbl>
    <w:p w14:paraId="7800BB0C" w14:textId="77777777" w:rsidR="004F4808" w:rsidRPr="00637BF3" w:rsidRDefault="004F4808" w:rsidP="004F4808">
      <w:pPr>
        <w:rPr>
          <w:sz w:val="23"/>
          <w:szCs w:val="23"/>
        </w:rPr>
      </w:pPr>
    </w:p>
    <w:p w14:paraId="4F14B9EA" w14:textId="77777777" w:rsidR="004F4808" w:rsidRDefault="004F4808" w:rsidP="004F4808">
      <w:r w:rsidRPr="00637BF3">
        <w:rPr>
          <w:sz w:val="23"/>
          <w:szCs w:val="23"/>
        </w:rPr>
        <w:br w:type="page"/>
      </w:r>
    </w:p>
    <w:p w14:paraId="692D17E7"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01FAE737" w14:textId="77777777" w:rsidR="004F4808" w:rsidRDefault="004F4808" w:rsidP="004F4808"/>
    <w:p w14:paraId="1184EAD8"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4FE559B" w14:textId="77777777">
        <w:tc>
          <w:tcPr>
            <w:tcW w:w="15565" w:type="dxa"/>
            <w:shd w:val="clear" w:color="auto" w:fill="E6E6E6"/>
          </w:tcPr>
          <w:p w14:paraId="33322D59"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270287C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14:paraId="271E911E"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5AB1E07F"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taking into account any monitoring information?</w:t>
            </w:r>
          </w:p>
        </w:tc>
      </w:tr>
    </w:tbl>
    <w:p w14:paraId="5C27039B" w14:textId="77777777" w:rsidR="004F4808" w:rsidRDefault="004F4808" w:rsidP="004F4808"/>
    <w:p w14:paraId="5FC24B8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5A4D848A" w14:textId="77777777">
        <w:tc>
          <w:tcPr>
            <w:tcW w:w="15565" w:type="dxa"/>
          </w:tcPr>
          <w:p w14:paraId="3BD7EA9C" w14:textId="77777777" w:rsidR="004F4808" w:rsidRDefault="004F4808" w:rsidP="00D96016">
            <w:pPr>
              <w:rPr>
                <w:rFonts w:ascii="Arial" w:hAnsi="Arial" w:cs="Arial"/>
                <w:sz w:val="26"/>
                <w:szCs w:val="26"/>
              </w:rPr>
            </w:pPr>
          </w:p>
          <w:p w14:paraId="65502C79" w14:textId="77777777" w:rsidR="004F4808" w:rsidRPr="008C0C79" w:rsidRDefault="008C0C79" w:rsidP="00D96016">
            <w:pPr>
              <w:rPr>
                <w:rFonts w:ascii="Arial" w:hAnsi="Arial" w:cs="Arial"/>
                <w:sz w:val="22"/>
                <w:szCs w:val="22"/>
              </w:rPr>
            </w:pPr>
            <w:r w:rsidRPr="008C0C79">
              <w:rPr>
                <w:rFonts w:ascii="Arial" w:hAnsi="Arial" w:cs="Arial"/>
                <w:sz w:val="22"/>
                <w:szCs w:val="22"/>
              </w:rPr>
              <w:t>Actual effect of the policy will be measured by tracking participants performance post event</w:t>
            </w:r>
            <w:r w:rsidR="00F54907">
              <w:rPr>
                <w:rFonts w:ascii="Arial" w:hAnsi="Arial" w:cs="Arial"/>
                <w:sz w:val="22"/>
                <w:szCs w:val="22"/>
              </w:rPr>
              <w:t>.</w:t>
            </w:r>
          </w:p>
          <w:p w14:paraId="4FC71AF0" w14:textId="77777777" w:rsidR="008C0C79" w:rsidRPr="008C0C79" w:rsidRDefault="008C0C79" w:rsidP="00D96016">
            <w:pPr>
              <w:rPr>
                <w:rFonts w:ascii="Arial" w:hAnsi="Arial" w:cs="Arial"/>
                <w:sz w:val="22"/>
                <w:szCs w:val="22"/>
              </w:rPr>
            </w:pPr>
            <w:r w:rsidRPr="008C0C79">
              <w:rPr>
                <w:rFonts w:ascii="Arial" w:hAnsi="Arial" w:cs="Arial"/>
                <w:sz w:val="22"/>
                <w:szCs w:val="22"/>
              </w:rPr>
              <w:t>Surveys (evaluation questionnaires) and interviews will be undertaken to measure impact</w:t>
            </w:r>
            <w:r w:rsidR="00F54907">
              <w:rPr>
                <w:rFonts w:ascii="Arial" w:hAnsi="Arial" w:cs="Arial"/>
                <w:sz w:val="22"/>
                <w:szCs w:val="22"/>
              </w:rPr>
              <w:t>.</w:t>
            </w:r>
            <w:r w:rsidRPr="008C0C79">
              <w:rPr>
                <w:rFonts w:ascii="Arial" w:hAnsi="Arial" w:cs="Arial"/>
                <w:sz w:val="22"/>
                <w:szCs w:val="22"/>
              </w:rPr>
              <w:t xml:space="preserve"> </w:t>
            </w:r>
          </w:p>
          <w:p w14:paraId="24614221" w14:textId="77777777" w:rsidR="004F4808" w:rsidRPr="008C0C79" w:rsidRDefault="008C0C79" w:rsidP="00D96016">
            <w:pPr>
              <w:rPr>
                <w:rFonts w:ascii="Arial" w:hAnsi="Arial" w:cs="Arial"/>
                <w:sz w:val="22"/>
                <w:szCs w:val="22"/>
              </w:rPr>
            </w:pPr>
            <w:r w:rsidRPr="008C0C79">
              <w:rPr>
                <w:rFonts w:ascii="Arial" w:hAnsi="Arial" w:cs="Arial"/>
                <w:sz w:val="22"/>
                <w:szCs w:val="22"/>
              </w:rPr>
              <w:t xml:space="preserve">It is likely that one monitoring intervention will be undertaken post completion of the pilot.  It is expected this will occur within one month of the conclusion of the pilot.  </w:t>
            </w:r>
          </w:p>
          <w:p w14:paraId="4232B6C4" w14:textId="77777777" w:rsidR="008C0C79" w:rsidRPr="008C0C79" w:rsidRDefault="008C0C79" w:rsidP="00D96016">
            <w:pPr>
              <w:rPr>
                <w:rFonts w:ascii="Arial" w:hAnsi="Arial" w:cs="Arial"/>
                <w:sz w:val="22"/>
                <w:szCs w:val="22"/>
              </w:rPr>
            </w:pPr>
          </w:p>
          <w:p w14:paraId="2E9A61AF" w14:textId="77777777" w:rsidR="008C0C79" w:rsidRPr="008C0C79" w:rsidRDefault="008C0C79" w:rsidP="00D96016">
            <w:pPr>
              <w:rPr>
                <w:rFonts w:ascii="Arial" w:hAnsi="Arial" w:cs="Arial"/>
                <w:sz w:val="22"/>
                <w:szCs w:val="22"/>
              </w:rPr>
            </w:pPr>
            <w:r w:rsidRPr="008C0C79">
              <w:rPr>
                <w:rFonts w:ascii="Arial" w:hAnsi="Arial" w:cs="Arial"/>
                <w:sz w:val="22"/>
                <w:szCs w:val="22"/>
              </w:rPr>
              <w:t>Should the pilot proceed to full project, monitoring arrangements will be over a longer period of time, say two years.  This is to reflect that entrepreneurial growth is not linear and needs to be monitored over a longer period of time to capture growth which often lags behind interventions.</w:t>
            </w:r>
          </w:p>
          <w:p w14:paraId="73A2404D" w14:textId="77777777" w:rsidR="004F4808" w:rsidRDefault="004F4808" w:rsidP="00D96016">
            <w:pPr>
              <w:rPr>
                <w:rFonts w:ascii="Arial" w:hAnsi="Arial" w:cs="Arial"/>
                <w:sz w:val="26"/>
                <w:szCs w:val="26"/>
              </w:rPr>
            </w:pPr>
          </w:p>
          <w:p w14:paraId="3289BFFC" w14:textId="77777777" w:rsidR="004F4808" w:rsidRDefault="004F4808" w:rsidP="00D96016">
            <w:pPr>
              <w:rPr>
                <w:rFonts w:ascii="Arial" w:hAnsi="Arial" w:cs="Arial"/>
                <w:sz w:val="26"/>
                <w:szCs w:val="26"/>
              </w:rPr>
            </w:pPr>
          </w:p>
          <w:p w14:paraId="699703AE" w14:textId="77777777" w:rsidR="004F4808" w:rsidRDefault="004F4808" w:rsidP="00D96016">
            <w:pPr>
              <w:rPr>
                <w:rFonts w:ascii="Arial" w:hAnsi="Arial" w:cs="Arial"/>
                <w:sz w:val="26"/>
                <w:szCs w:val="26"/>
              </w:rPr>
            </w:pPr>
          </w:p>
          <w:p w14:paraId="617521F2" w14:textId="77777777" w:rsidR="004F4808" w:rsidRDefault="004F4808" w:rsidP="00D96016">
            <w:pPr>
              <w:rPr>
                <w:rFonts w:ascii="Arial" w:hAnsi="Arial" w:cs="Arial"/>
                <w:sz w:val="26"/>
                <w:szCs w:val="26"/>
              </w:rPr>
            </w:pPr>
          </w:p>
          <w:p w14:paraId="65A424CB" w14:textId="77777777" w:rsidR="004F4808" w:rsidRDefault="004F4808" w:rsidP="00D96016">
            <w:pPr>
              <w:rPr>
                <w:rFonts w:ascii="Arial" w:hAnsi="Arial" w:cs="Arial"/>
                <w:sz w:val="26"/>
                <w:szCs w:val="26"/>
              </w:rPr>
            </w:pPr>
          </w:p>
          <w:p w14:paraId="65245E74" w14:textId="77777777" w:rsidR="004F4808" w:rsidRDefault="004F4808" w:rsidP="00D96016">
            <w:pPr>
              <w:rPr>
                <w:rFonts w:ascii="Arial" w:hAnsi="Arial" w:cs="Arial"/>
                <w:sz w:val="26"/>
                <w:szCs w:val="26"/>
              </w:rPr>
            </w:pPr>
          </w:p>
          <w:p w14:paraId="3F4878C2" w14:textId="77777777" w:rsidR="004F4808" w:rsidRDefault="004F4808" w:rsidP="00D96016"/>
        </w:tc>
      </w:tr>
    </w:tbl>
    <w:p w14:paraId="6AE288B5" w14:textId="77777777" w:rsidR="004F4808" w:rsidRPr="00637BF3" w:rsidRDefault="004F4808" w:rsidP="004F4808">
      <w:pPr>
        <w:rPr>
          <w:sz w:val="23"/>
          <w:szCs w:val="23"/>
        </w:rPr>
      </w:pPr>
    </w:p>
    <w:p w14:paraId="0FA37B26" w14:textId="77777777" w:rsidR="004F4808" w:rsidRDefault="004F4808" w:rsidP="004F4808">
      <w:r w:rsidRPr="00637BF3">
        <w:rPr>
          <w:sz w:val="23"/>
          <w:szCs w:val="23"/>
        </w:rPr>
        <w:br w:type="page"/>
      </w:r>
    </w:p>
    <w:p w14:paraId="0DB809CB"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685C71EE" w14:textId="77777777" w:rsidR="004F4808" w:rsidRDefault="004F4808" w:rsidP="004F4808">
      <w:pPr>
        <w:rPr>
          <w:sz w:val="23"/>
          <w:szCs w:val="23"/>
        </w:rPr>
      </w:pPr>
    </w:p>
    <w:p w14:paraId="3D8BB8B6" w14:textId="77777777" w:rsidR="004F4808" w:rsidRDefault="004F4808" w:rsidP="004F4808"/>
    <w:p w14:paraId="343A049F"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67B97E13" w14:textId="77777777">
        <w:trPr>
          <w:trHeight w:val="742"/>
        </w:trPr>
        <w:tc>
          <w:tcPr>
            <w:tcW w:w="15565" w:type="dxa"/>
            <w:shd w:val="clear" w:color="auto" w:fill="E6E6E6"/>
          </w:tcPr>
          <w:p w14:paraId="30D00DD2" w14:textId="77777777" w:rsidR="004F4808" w:rsidRDefault="004F4808" w:rsidP="00D96016">
            <w:pPr>
              <w:rPr>
                <w:rFonts w:ascii="Arial" w:hAnsi="Arial" w:cs="Arial"/>
                <w:sz w:val="26"/>
                <w:szCs w:val="26"/>
              </w:rPr>
            </w:pPr>
          </w:p>
          <w:p w14:paraId="38AF04C3"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2D566DA7" w14:textId="77777777" w:rsidR="004F4808" w:rsidRDefault="004F4808" w:rsidP="00775B42"/>
        </w:tc>
      </w:tr>
    </w:tbl>
    <w:p w14:paraId="52269A02" w14:textId="77777777" w:rsidR="00876160" w:rsidRDefault="00876160" w:rsidP="004F4808">
      <w:pPr>
        <w:rPr>
          <w:b/>
          <w:sz w:val="28"/>
          <w:szCs w:val="28"/>
        </w:rPr>
      </w:pPr>
    </w:p>
    <w:p w14:paraId="2DEF2947"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4B0F4782"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0C254F5E" w14:textId="77777777" w:rsidTr="009E69B7">
        <w:trPr>
          <w:trHeight w:val="968"/>
        </w:trPr>
        <w:tc>
          <w:tcPr>
            <w:tcW w:w="10638" w:type="dxa"/>
            <w:shd w:val="clear" w:color="auto" w:fill="E6E6E6"/>
          </w:tcPr>
          <w:p w14:paraId="24372157" w14:textId="77777777" w:rsidR="00007955" w:rsidRDefault="00007955" w:rsidP="00D96016"/>
          <w:p w14:paraId="7206DBA5" w14:textId="77777777" w:rsidR="001A62D4" w:rsidRPr="00007955" w:rsidRDefault="00EF3766" w:rsidP="00D96016">
            <w:pPr>
              <w:rPr>
                <w:rFonts w:ascii="Arial" w:hAnsi="Arial" w:cs="Arial"/>
                <w:sz w:val="24"/>
                <w:szCs w:val="24"/>
              </w:rPr>
            </w:pPr>
            <w:r w:rsidRPr="009E69B7">
              <w:rPr>
                <w:rFonts w:ascii="Arial" w:hAnsi="Arial" w:cs="Arial"/>
                <w:sz w:val="24"/>
                <w:szCs w:val="24"/>
                <w:shd w:val="clear" w:color="auto" w:fill="E0E0E0"/>
              </w:rPr>
              <w:t>List</w:t>
            </w:r>
            <w:r w:rsidR="00007955" w:rsidRPr="009E69B7">
              <w:rPr>
                <w:rFonts w:ascii="Arial" w:hAnsi="Arial" w:cs="Arial"/>
                <w:sz w:val="24"/>
                <w:szCs w:val="24"/>
                <w:shd w:val="clear" w:color="auto" w:fill="E0E0E0"/>
              </w:rPr>
              <w:t xml:space="preserve"> any actions agreed</w:t>
            </w:r>
            <w:r w:rsidR="00775B42">
              <w:rPr>
                <w:rFonts w:ascii="Arial" w:hAnsi="Arial" w:cs="Arial"/>
                <w:sz w:val="24"/>
                <w:szCs w:val="24"/>
                <w:shd w:val="clear" w:color="auto" w:fill="E0E0E0"/>
              </w:rPr>
              <w:t xml:space="preserve"> and indicate dates for review.</w:t>
            </w:r>
          </w:p>
        </w:tc>
      </w:tr>
    </w:tbl>
    <w:p w14:paraId="0E627788" w14:textId="77777777" w:rsidR="00D73F45" w:rsidRDefault="00D73F45" w:rsidP="00D73F45">
      <w:pPr>
        <w:jc w:val="right"/>
        <w:rPr>
          <w:rFonts w:ascii="Arial" w:hAnsi="Arial" w:cs="Arial"/>
          <w:sz w:val="24"/>
          <w:szCs w:val="24"/>
        </w:rPr>
      </w:pPr>
    </w:p>
    <w:p w14:paraId="72906097" w14:textId="77777777" w:rsidR="001A62D4" w:rsidRDefault="001A62D4" w:rsidP="00D73F45">
      <w:pPr>
        <w:jc w:val="right"/>
        <w:rPr>
          <w:rFonts w:ascii="Arial" w:hAnsi="Arial" w:cs="Arial"/>
          <w:sz w:val="24"/>
          <w:szCs w:val="24"/>
        </w:rPr>
      </w:pPr>
    </w:p>
    <w:p w14:paraId="27D665EF"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3932F4DA" w14:textId="77777777" w:rsidTr="00336D23">
        <w:tc>
          <w:tcPr>
            <w:tcW w:w="10620" w:type="dxa"/>
          </w:tcPr>
          <w:p w14:paraId="67115D03" w14:textId="77777777" w:rsidR="00336D23" w:rsidRDefault="00336D23" w:rsidP="00336D23">
            <w:pPr>
              <w:jc w:val="center"/>
              <w:rPr>
                <w:rFonts w:ascii="Arial" w:hAnsi="Arial" w:cs="Arial"/>
                <w:sz w:val="24"/>
                <w:szCs w:val="24"/>
              </w:rPr>
            </w:pPr>
          </w:p>
          <w:p w14:paraId="202A181B" w14:textId="77777777" w:rsidR="00336D23" w:rsidRPr="004D72D6" w:rsidRDefault="004D72D6" w:rsidP="004D72D6">
            <w:pPr>
              <w:pStyle w:val="ListParagraph"/>
              <w:numPr>
                <w:ilvl w:val="0"/>
                <w:numId w:val="45"/>
              </w:numPr>
              <w:rPr>
                <w:rFonts w:ascii="Arial" w:hAnsi="Arial" w:cs="Arial"/>
                <w:sz w:val="24"/>
                <w:szCs w:val="24"/>
              </w:rPr>
            </w:pPr>
            <w:r>
              <w:rPr>
                <w:rFonts w:ascii="Arial" w:hAnsi="Arial" w:cs="Arial"/>
                <w:sz w:val="24"/>
                <w:szCs w:val="24"/>
              </w:rPr>
              <w:t xml:space="preserve"> Evaluation of pilot post </w:t>
            </w:r>
            <w:r w:rsidR="00D60A75">
              <w:rPr>
                <w:rFonts w:ascii="Arial" w:hAnsi="Arial" w:cs="Arial"/>
                <w:sz w:val="24"/>
                <w:szCs w:val="24"/>
              </w:rPr>
              <w:t>completion -</w:t>
            </w:r>
            <w:r>
              <w:rPr>
                <w:rFonts w:ascii="Arial" w:hAnsi="Arial" w:cs="Arial"/>
                <w:sz w:val="24"/>
                <w:szCs w:val="24"/>
              </w:rPr>
              <w:t xml:space="preserve"> </w:t>
            </w:r>
            <w:r w:rsidR="00B52901">
              <w:rPr>
                <w:rFonts w:ascii="Arial" w:hAnsi="Arial" w:cs="Arial"/>
                <w:sz w:val="24"/>
                <w:szCs w:val="24"/>
              </w:rPr>
              <w:t>June</w:t>
            </w:r>
            <w:r>
              <w:rPr>
                <w:rFonts w:ascii="Arial" w:hAnsi="Arial" w:cs="Arial"/>
                <w:sz w:val="24"/>
                <w:szCs w:val="24"/>
              </w:rPr>
              <w:t xml:space="preserve"> 2018.</w:t>
            </w:r>
          </w:p>
          <w:p w14:paraId="09EB7963" w14:textId="77777777" w:rsidR="00336D23" w:rsidRDefault="00336D23" w:rsidP="00336D23">
            <w:pPr>
              <w:jc w:val="center"/>
              <w:rPr>
                <w:rFonts w:ascii="Arial" w:hAnsi="Arial" w:cs="Arial"/>
                <w:sz w:val="24"/>
                <w:szCs w:val="24"/>
              </w:rPr>
            </w:pPr>
          </w:p>
          <w:p w14:paraId="299C7992" w14:textId="77777777" w:rsidR="00336D23" w:rsidRDefault="00336D23" w:rsidP="00336D23">
            <w:pPr>
              <w:jc w:val="center"/>
              <w:rPr>
                <w:rFonts w:ascii="Arial" w:hAnsi="Arial" w:cs="Arial"/>
                <w:sz w:val="24"/>
                <w:szCs w:val="24"/>
              </w:rPr>
            </w:pPr>
          </w:p>
          <w:p w14:paraId="72F0AF20" w14:textId="77777777" w:rsidR="00336D23" w:rsidRDefault="00336D23" w:rsidP="00336D23">
            <w:pPr>
              <w:jc w:val="center"/>
              <w:rPr>
                <w:rFonts w:ascii="Arial" w:hAnsi="Arial" w:cs="Arial"/>
                <w:sz w:val="24"/>
                <w:szCs w:val="24"/>
              </w:rPr>
            </w:pPr>
          </w:p>
          <w:p w14:paraId="167B5DB5" w14:textId="77777777" w:rsidR="00336D23" w:rsidRDefault="00336D23" w:rsidP="00336D23">
            <w:pPr>
              <w:jc w:val="center"/>
              <w:rPr>
                <w:rFonts w:ascii="Arial" w:hAnsi="Arial" w:cs="Arial"/>
                <w:sz w:val="24"/>
                <w:szCs w:val="24"/>
              </w:rPr>
            </w:pPr>
          </w:p>
          <w:p w14:paraId="15C69EA1" w14:textId="77777777" w:rsidR="00336D23" w:rsidRDefault="00336D23" w:rsidP="00336D23">
            <w:pPr>
              <w:jc w:val="center"/>
              <w:rPr>
                <w:rFonts w:ascii="Arial" w:hAnsi="Arial" w:cs="Arial"/>
                <w:sz w:val="24"/>
                <w:szCs w:val="24"/>
              </w:rPr>
            </w:pPr>
          </w:p>
          <w:p w14:paraId="7FC050F7" w14:textId="77777777" w:rsidR="00336D23" w:rsidRDefault="00336D23" w:rsidP="00336D23">
            <w:pPr>
              <w:jc w:val="center"/>
              <w:rPr>
                <w:rFonts w:ascii="Arial" w:hAnsi="Arial" w:cs="Arial"/>
                <w:sz w:val="24"/>
                <w:szCs w:val="24"/>
              </w:rPr>
            </w:pPr>
          </w:p>
          <w:p w14:paraId="0FEF02B4" w14:textId="77777777" w:rsidR="00336D23" w:rsidRDefault="00336D23" w:rsidP="00336D23">
            <w:pPr>
              <w:jc w:val="center"/>
              <w:rPr>
                <w:rFonts w:ascii="Arial" w:hAnsi="Arial" w:cs="Arial"/>
                <w:sz w:val="24"/>
                <w:szCs w:val="24"/>
              </w:rPr>
            </w:pPr>
          </w:p>
          <w:p w14:paraId="5F476750" w14:textId="77777777" w:rsidR="00336D23" w:rsidRDefault="00336D23" w:rsidP="00336D23">
            <w:pPr>
              <w:jc w:val="center"/>
              <w:rPr>
                <w:rFonts w:ascii="Arial" w:hAnsi="Arial" w:cs="Arial"/>
                <w:sz w:val="24"/>
                <w:szCs w:val="24"/>
              </w:rPr>
            </w:pPr>
          </w:p>
          <w:p w14:paraId="5153638B" w14:textId="77777777" w:rsidR="00336D23" w:rsidRDefault="00336D23" w:rsidP="00336D23">
            <w:pPr>
              <w:jc w:val="center"/>
              <w:rPr>
                <w:rFonts w:ascii="Arial" w:hAnsi="Arial" w:cs="Arial"/>
                <w:sz w:val="24"/>
                <w:szCs w:val="24"/>
              </w:rPr>
            </w:pPr>
          </w:p>
          <w:p w14:paraId="071EB287" w14:textId="77777777" w:rsidR="00336D23" w:rsidRDefault="00336D23" w:rsidP="00336D23">
            <w:pPr>
              <w:jc w:val="center"/>
              <w:rPr>
                <w:rFonts w:ascii="Arial" w:hAnsi="Arial" w:cs="Arial"/>
                <w:sz w:val="24"/>
                <w:szCs w:val="24"/>
              </w:rPr>
            </w:pPr>
          </w:p>
          <w:p w14:paraId="3FB38F27" w14:textId="77777777" w:rsidR="00336D23" w:rsidRDefault="00336D23" w:rsidP="00336D23">
            <w:pPr>
              <w:jc w:val="center"/>
              <w:rPr>
                <w:rFonts w:ascii="Arial" w:hAnsi="Arial" w:cs="Arial"/>
                <w:sz w:val="24"/>
                <w:szCs w:val="24"/>
              </w:rPr>
            </w:pPr>
          </w:p>
          <w:p w14:paraId="6687A827" w14:textId="77777777" w:rsidR="00336D23" w:rsidRDefault="00336D23" w:rsidP="00336D23">
            <w:pPr>
              <w:jc w:val="center"/>
              <w:rPr>
                <w:rFonts w:ascii="Arial" w:hAnsi="Arial" w:cs="Arial"/>
                <w:sz w:val="24"/>
                <w:szCs w:val="24"/>
              </w:rPr>
            </w:pPr>
          </w:p>
          <w:p w14:paraId="7D4AC9F7" w14:textId="77777777" w:rsidR="00336D23" w:rsidRDefault="00336D23" w:rsidP="00336D23">
            <w:pPr>
              <w:jc w:val="center"/>
              <w:rPr>
                <w:rFonts w:ascii="Arial" w:hAnsi="Arial" w:cs="Arial"/>
                <w:sz w:val="24"/>
                <w:szCs w:val="24"/>
              </w:rPr>
            </w:pPr>
          </w:p>
        </w:tc>
      </w:tr>
    </w:tbl>
    <w:p w14:paraId="72E82D3A" w14:textId="77777777" w:rsidR="001A62D4" w:rsidRDefault="001A62D4" w:rsidP="00336D23">
      <w:pPr>
        <w:jc w:val="center"/>
        <w:rPr>
          <w:rFonts w:ascii="Arial" w:hAnsi="Arial" w:cs="Arial"/>
          <w:sz w:val="24"/>
          <w:szCs w:val="24"/>
        </w:rPr>
      </w:pPr>
    </w:p>
    <w:p w14:paraId="501C08B3" w14:textId="77777777" w:rsidR="001A62D4" w:rsidRDefault="001A62D4" w:rsidP="00D73F45">
      <w:pPr>
        <w:jc w:val="right"/>
        <w:rPr>
          <w:rFonts w:ascii="Arial" w:hAnsi="Arial" w:cs="Arial"/>
          <w:sz w:val="24"/>
          <w:szCs w:val="24"/>
        </w:rPr>
      </w:pPr>
    </w:p>
    <w:p w14:paraId="5E8693F7" w14:textId="77777777" w:rsidR="001A62D4" w:rsidRDefault="001A62D4" w:rsidP="00D73F45">
      <w:pPr>
        <w:jc w:val="right"/>
        <w:rPr>
          <w:rFonts w:ascii="Arial" w:hAnsi="Arial" w:cs="Arial"/>
          <w:sz w:val="24"/>
          <w:szCs w:val="24"/>
        </w:rPr>
      </w:pPr>
    </w:p>
    <w:p w14:paraId="6BE75BDF" w14:textId="77777777" w:rsidR="00EF3766" w:rsidRDefault="00EF3766" w:rsidP="00D73F45">
      <w:pPr>
        <w:jc w:val="right"/>
        <w:rPr>
          <w:rFonts w:ascii="Arial" w:hAnsi="Arial" w:cs="Arial"/>
          <w:sz w:val="24"/>
          <w:szCs w:val="24"/>
        </w:rPr>
      </w:pPr>
    </w:p>
    <w:p w14:paraId="25BC5E7E"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3"/>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6C1B" w14:textId="77777777" w:rsidR="00C07493" w:rsidRDefault="00C07493">
      <w:r>
        <w:separator/>
      </w:r>
    </w:p>
  </w:endnote>
  <w:endnote w:type="continuationSeparator" w:id="0">
    <w:p w14:paraId="39694A56" w14:textId="77777777" w:rsidR="00C07493" w:rsidRDefault="00C0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4DBE" w14:textId="77777777" w:rsidR="00E81AA0" w:rsidRDefault="00A348EE" w:rsidP="00374125">
    <w:pPr>
      <w:pStyle w:val="Footer"/>
      <w:framePr w:wrap="around" w:vAnchor="text" w:hAnchor="margin" w:y="1"/>
      <w:rPr>
        <w:rStyle w:val="PageNumber"/>
      </w:rPr>
    </w:pPr>
    <w:r>
      <w:rPr>
        <w:rStyle w:val="PageNumber"/>
      </w:rPr>
      <w:fldChar w:fldCharType="begin"/>
    </w:r>
    <w:r w:rsidR="00E81AA0">
      <w:rPr>
        <w:rStyle w:val="PageNumber"/>
      </w:rPr>
      <w:instrText xml:space="preserve">PAGE  </w:instrText>
    </w:r>
    <w:r>
      <w:rPr>
        <w:rStyle w:val="PageNumber"/>
      </w:rPr>
      <w:fldChar w:fldCharType="end"/>
    </w:r>
  </w:p>
  <w:p w14:paraId="72B64963" w14:textId="77777777" w:rsidR="00E81AA0" w:rsidRDefault="00E81AA0"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A014" w14:textId="77777777" w:rsidR="00E81AA0" w:rsidRDefault="00A348EE" w:rsidP="00975FA3">
    <w:pPr>
      <w:pStyle w:val="Footer"/>
      <w:framePr w:wrap="around" w:vAnchor="text" w:hAnchor="margin" w:xAlign="right" w:y="1"/>
      <w:rPr>
        <w:rStyle w:val="PageNumber"/>
      </w:rPr>
    </w:pPr>
    <w:r>
      <w:rPr>
        <w:rStyle w:val="PageNumber"/>
      </w:rPr>
      <w:fldChar w:fldCharType="begin"/>
    </w:r>
    <w:r w:rsidR="00E81AA0">
      <w:rPr>
        <w:rStyle w:val="PageNumber"/>
      </w:rPr>
      <w:instrText xml:space="preserve">PAGE  </w:instrText>
    </w:r>
    <w:r>
      <w:rPr>
        <w:rStyle w:val="PageNumber"/>
      </w:rPr>
      <w:fldChar w:fldCharType="separate"/>
    </w:r>
    <w:r w:rsidR="00D60A75">
      <w:rPr>
        <w:rStyle w:val="PageNumber"/>
        <w:noProof/>
      </w:rPr>
      <w:t>1</w:t>
    </w:r>
    <w:r>
      <w:rPr>
        <w:rStyle w:val="PageNumber"/>
      </w:rPr>
      <w:fldChar w:fldCharType="end"/>
    </w:r>
  </w:p>
  <w:p w14:paraId="7554E818" w14:textId="77777777" w:rsidR="00E81AA0" w:rsidRDefault="00E81AA0" w:rsidP="001C0824">
    <w:pPr>
      <w:pStyle w:val="Footer"/>
      <w:framePr w:wrap="around" w:vAnchor="text" w:hAnchor="margin" w:xAlign="right" w:y="1"/>
      <w:ind w:right="360"/>
      <w:rPr>
        <w:rStyle w:val="PageNumber"/>
      </w:rPr>
    </w:pPr>
  </w:p>
  <w:p w14:paraId="5558CFD6" w14:textId="77777777" w:rsidR="00E81AA0" w:rsidRDefault="00E81AA0"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F161" w14:textId="77777777" w:rsidR="00E81AA0" w:rsidRDefault="00A348EE" w:rsidP="00374125">
    <w:pPr>
      <w:pStyle w:val="Footer"/>
      <w:framePr w:wrap="around" w:vAnchor="text" w:hAnchor="margin" w:y="1"/>
      <w:rPr>
        <w:rStyle w:val="PageNumber"/>
      </w:rPr>
    </w:pPr>
    <w:r>
      <w:rPr>
        <w:rStyle w:val="PageNumber"/>
      </w:rPr>
      <w:fldChar w:fldCharType="begin"/>
    </w:r>
    <w:r w:rsidR="00E81AA0">
      <w:rPr>
        <w:rStyle w:val="PageNumber"/>
      </w:rPr>
      <w:instrText xml:space="preserve">PAGE  </w:instrText>
    </w:r>
    <w:r>
      <w:rPr>
        <w:rStyle w:val="PageNumber"/>
      </w:rPr>
      <w:fldChar w:fldCharType="separate"/>
    </w:r>
    <w:r w:rsidR="00D60A75">
      <w:rPr>
        <w:rStyle w:val="PageNumber"/>
        <w:noProof/>
      </w:rPr>
      <w:t>7</w:t>
    </w:r>
    <w:r>
      <w:rPr>
        <w:rStyle w:val="PageNumber"/>
      </w:rPr>
      <w:fldChar w:fldCharType="end"/>
    </w:r>
  </w:p>
  <w:p w14:paraId="4BA6158B" w14:textId="77777777" w:rsidR="00E81AA0" w:rsidRPr="00D601D0" w:rsidRDefault="00E81AA0"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405A" w14:textId="77777777" w:rsidR="00C07493" w:rsidRDefault="00C07493">
      <w:r>
        <w:separator/>
      </w:r>
    </w:p>
  </w:footnote>
  <w:footnote w:type="continuationSeparator" w:id="0">
    <w:p w14:paraId="21D281C8" w14:textId="77777777" w:rsidR="00C07493" w:rsidRDefault="00C07493">
      <w:r>
        <w:continuationSeparator/>
      </w:r>
    </w:p>
  </w:footnote>
  <w:footnote w:id="1">
    <w:p w14:paraId="23C99B44" w14:textId="77777777" w:rsidR="00C8412C" w:rsidRPr="00D51108" w:rsidRDefault="00C8412C" w:rsidP="00C8412C">
      <w:pPr>
        <w:pStyle w:val="FootnoteText"/>
        <w:rPr>
          <w:rFonts w:eastAsia="Calibri" w:cs="Arial"/>
          <w:color w:val="000000"/>
          <w:sz w:val="16"/>
          <w:szCs w:val="16"/>
          <w:u w:color="000000"/>
          <w:bdr w:val="nil"/>
        </w:rPr>
      </w:pPr>
      <w:r w:rsidRPr="00D51108">
        <w:rPr>
          <w:rFonts w:eastAsia="Calibri" w:cs="Arial"/>
          <w:color w:val="000000"/>
          <w:sz w:val="16"/>
          <w:szCs w:val="16"/>
          <w:u w:color="000000"/>
          <w:bdr w:val="nil"/>
        </w:rPr>
        <w:footnoteRef/>
      </w:r>
      <w:r w:rsidRPr="00D51108">
        <w:rPr>
          <w:rFonts w:eastAsia="Calibri" w:cs="Arial"/>
          <w:color w:val="000000"/>
          <w:sz w:val="16"/>
          <w:szCs w:val="16"/>
          <w:u w:color="000000"/>
          <w:bdr w:val="nil"/>
        </w:rPr>
        <w:t xml:space="preserve"> Prof Sara Carter, Framework and Action Plan for Women’s Enterprise (2014)</w:t>
      </w:r>
      <w:r>
        <w:rPr>
          <w:rFonts w:eastAsia="Calibri" w:cs="Arial"/>
          <w:color w:val="000000"/>
          <w:sz w:val="16"/>
          <w:szCs w:val="16"/>
          <w:u w:color="000000"/>
          <w:bdr w:val="nil"/>
        </w:rPr>
        <w:t xml:space="preserve"> W ES Research </w:t>
      </w:r>
      <w:r w:rsidR="00D60A75">
        <w:rPr>
          <w:rFonts w:eastAsia="Calibri" w:cs="Arial"/>
          <w:color w:val="000000"/>
          <w:sz w:val="16"/>
          <w:szCs w:val="16"/>
          <w:u w:color="000000"/>
          <w:bdr w:val="nil"/>
        </w:rPr>
        <w:t>March</w:t>
      </w:r>
      <w:r>
        <w:rPr>
          <w:rFonts w:eastAsia="Calibri" w:cs="Arial"/>
          <w:color w:val="000000"/>
          <w:sz w:val="16"/>
          <w:szCs w:val="16"/>
          <w:u w:color="000000"/>
          <w:bdr w:val="nil"/>
        </w:rPr>
        <w:t xml:space="preserve"> 2017.</w:t>
      </w:r>
    </w:p>
  </w:footnote>
  <w:footnote w:id="2">
    <w:p w14:paraId="08564FBB" w14:textId="77777777" w:rsidR="00C8412C" w:rsidRPr="00317000" w:rsidRDefault="00C8412C" w:rsidP="00C8412C">
      <w:pPr>
        <w:pStyle w:val="FootnoteText"/>
        <w:rPr>
          <w:rFonts w:eastAsia="Calibri" w:cs="Arial"/>
          <w:color w:val="000000"/>
          <w:sz w:val="16"/>
          <w:szCs w:val="16"/>
          <w:u w:color="000000"/>
          <w:bdr w:val="nil"/>
        </w:rPr>
      </w:pPr>
      <w:r w:rsidRPr="00317000">
        <w:rPr>
          <w:rFonts w:eastAsia="Calibri" w:cs="Arial"/>
          <w:color w:val="000000"/>
          <w:sz w:val="16"/>
          <w:szCs w:val="16"/>
          <w:u w:color="000000"/>
          <w:bdr w:val="nil"/>
        </w:rPr>
        <w:footnoteRef/>
      </w:r>
      <w:r w:rsidRPr="00317000">
        <w:rPr>
          <w:rFonts w:eastAsia="Calibri" w:cs="Arial"/>
          <w:color w:val="000000"/>
          <w:sz w:val="16"/>
          <w:szCs w:val="16"/>
          <w:u w:color="000000"/>
          <w:bdr w:val="nil"/>
        </w:rPr>
        <w:t xml:space="preserve"> RBS research 2017.  Scotlands Female Entrepreneurial boost UK UK Economy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7944"/>
    <w:multiLevelType w:val="multilevel"/>
    <w:tmpl w:val="F36287BC"/>
    <w:lvl w:ilvl="0">
      <w:start w:val="1"/>
      <w:numFmt w:val="decimal"/>
      <w:lvlText w:val="%1"/>
      <w:lvlJc w:val="left"/>
      <w:pPr>
        <w:ind w:left="720" w:hanging="720"/>
      </w:pPr>
    </w:lvl>
    <w:lvl w:ilvl="1">
      <w:start w:val="1"/>
      <w:numFmt w:val="decimal"/>
      <w:lvlText w:val="%1.%2"/>
      <w:lvlJc w:val="left"/>
      <w:pPr>
        <w:ind w:left="720" w:hanging="720"/>
      </w:pPr>
    </w:lvl>
    <w:lvl w:ilvl="2">
      <w:start w:val="1"/>
      <w:numFmt w:val="bullet"/>
      <w:lvlText w:val=""/>
      <w:lvlJc w:val="left"/>
      <w:pPr>
        <w:ind w:left="1728" w:hanging="1008"/>
      </w:pPr>
      <w:rPr>
        <w:rFonts w:ascii="Symbol" w:hAnsi="Symbol" w:hint="default"/>
      </w:rPr>
    </w:lvl>
    <w:lvl w:ilvl="3">
      <w:start w:val="1"/>
      <w:numFmt w:val="decimal"/>
      <w:lvlText w:val="%1.%2.%3.%4"/>
      <w:lvlJc w:val="left"/>
      <w:pPr>
        <w:ind w:left="3168" w:hanging="1440"/>
      </w:pPr>
    </w:lvl>
    <w:lvl w:ilvl="4">
      <w:start w:val="1"/>
      <w:numFmt w:val="decimal"/>
      <w:lvlText w:val="%1.%2.%3.%4.%5"/>
      <w:lvlJc w:val="left"/>
      <w:pPr>
        <w:tabs>
          <w:tab w:val="num" w:pos="2880"/>
        </w:tabs>
        <w:ind w:left="3312" w:hanging="1872"/>
      </w:pPr>
    </w:lvl>
    <w:lvl w:ilvl="5">
      <w:start w:val="1"/>
      <w:numFmt w:val="decimal"/>
      <w:lvlText w:val="%1.%2.%3.%4.%5.%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lowerLetter"/>
      <w:lvlText w:val="(%9)"/>
      <w:lvlJc w:val="left"/>
      <w:pPr>
        <w:ind w:left="3240" w:hanging="360"/>
      </w:pPr>
    </w:lvl>
  </w:abstractNum>
  <w:abstractNum w:abstractNumId="7"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A19C4"/>
    <w:multiLevelType w:val="hybridMultilevel"/>
    <w:tmpl w:val="EBF8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E6A9A"/>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1"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72613"/>
    <w:multiLevelType w:val="hybridMultilevel"/>
    <w:tmpl w:val="D7B2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51F75"/>
    <w:multiLevelType w:val="hybridMultilevel"/>
    <w:tmpl w:val="E484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2B22EF"/>
    <w:multiLevelType w:val="hybridMultilevel"/>
    <w:tmpl w:val="E968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6D7311D"/>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57FF25F1"/>
    <w:multiLevelType w:val="hybridMultilevel"/>
    <w:tmpl w:val="9B2E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3E378A"/>
    <w:multiLevelType w:val="multilevel"/>
    <w:tmpl w:val="22C41DFC"/>
    <w:lvl w:ilvl="0">
      <w:start w:val="1"/>
      <w:numFmt w:val="decimal"/>
      <w:pStyle w:val="Level1Heading"/>
      <w:lvlText w:val="%1"/>
      <w:lvlJc w:val="left"/>
      <w:pPr>
        <w:ind w:left="720" w:hanging="720"/>
      </w:pPr>
    </w:lvl>
    <w:lvl w:ilvl="1">
      <w:start w:val="1"/>
      <w:numFmt w:val="decimal"/>
      <w:pStyle w:val="Level2Number"/>
      <w:lvlText w:val="%1.%2"/>
      <w:lvlJc w:val="left"/>
      <w:pPr>
        <w:ind w:left="720" w:hanging="720"/>
      </w:pPr>
    </w:lvl>
    <w:lvl w:ilvl="2">
      <w:start w:val="1"/>
      <w:numFmt w:val="decimal"/>
      <w:pStyle w:val="Level3Number"/>
      <w:lvlText w:val="%1.%2.%3"/>
      <w:lvlJc w:val="left"/>
      <w:pPr>
        <w:ind w:left="1728" w:hanging="1008"/>
      </w:pPr>
    </w:lvl>
    <w:lvl w:ilvl="3">
      <w:start w:val="1"/>
      <w:numFmt w:val="decimal"/>
      <w:pStyle w:val="Level4Number"/>
      <w:lvlText w:val="%1.%2.%3.%4"/>
      <w:lvlJc w:val="left"/>
      <w:pPr>
        <w:ind w:left="3168" w:hanging="1440"/>
      </w:pPr>
    </w:lvl>
    <w:lvl w:ilvl="4">
      <w:start w:val="1"/>
      <w:numFmt w:val="decimal"/>
      <w:pStyle w:val="Level5Number"/>
      <w:lvlText w:val="%1.%2.%3.%4.%5"/>
      <w:lvlJc w:val="left"/>
      <w:pPr>
        <w:tabs>
          <w:tab w:val="num" w:pos="2880"/>
        </w:tabs>
        <w:ind w:left="3312" w:hanging="1872"/>
      </w:pPr>
    </w:lvl>
    <w:lvl w:ilvl="5">
      <w:start w:val="1"/>
      <w:numFmt w:val="decimal"/>
      <w:lvlText w:val="%1.%2.%3.%4.%5.%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lowerLetter"/>
      <w:lvlText w:val="(%9)"/>
      <w:lvlJc w:val="left"/>
      <w:pPr>
        <w:ind w:left="3240" w:hanging="360"/>
      </w:pPr>
    </w:lvl>
  </w:abstractNum>
  <w:abstractNum w:abstractNumId="35" w15:restartNumberingAfterBreak="0">
    <w:nsid w:val="5E844AD0"/>
    <w:multiLevelType w:val="hybridMultilevel"/>
    <w:tmpl w:val="BD5C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91AB2"/>
    <w:multiLevelType w:val="hybridMultilevel"/>
    <w:tmpl w:val="845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041E58"/>
    <w:multiLevelType w:val="hybridMultilevel"/>
    <w:tmpl w:val="AB1265E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6B6C6899"/>
    <w:multiLevelType w:val="hybridMultilevel"/>
    <w:tmpl w:val="CD109D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2"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45"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0308601">
    <w:abstractNumId w:val="10"/>
  </w:num>
  <w:num w:numId="2" w16cid:durableId="445081034">
    <w:abstractNumId w:val="5"/>
  </w:num>
  <w:num w:numId="3" w16cid:durableId="626739241">
    <w:abstractNumId w:val="2"/>
  </w:num>
  <w:num w:numId="4" w16cid:durableId="1394310738">
    <w:abstractNumId w:val="13"/>
  </w:num>
  <w:num w:numId="5" w16cid:durableId="322586198">
    <w:abstractNumId w:val="19"/>
  </w:num>
  <w:num w:numId="6" w16cid:durableId="1438134985">
    <w:abstractNumId w:val="36"/>
  </w:num>
  <w:num w:numId="7" w16cid:durableId="267201471">
    <w:abstractNumId w:val="15"/>
  </w:num>
  <w:num w:numId="8" w16cid:durableId="378407687">
    <w:abstractNumId w:val="45"/>
  </w:num>
  <w:num w:numId="9" w16cid:durableId="478696894">
    <w:abstractNumId w:val="21"/>
  </w:num>
  <w:num w:numId="10" w16cid:durableId="1229269238">
    <w:abstractNumId w:val="7"/>
  </w:num>
  <w:num w:numId="11" w16cid:durableId="1208641735">
    <w:abstractNumId w:val="20"/>
  </w:num>
  <w:num w:numId="12" w16cid:durableId="2127237963">
    <w:abstractNumId w:val="28"/>
  </w:num>
  <w:num w:numId="13" w16cid:durableId="1465075638">
    <w:abstractNumId w:val="46"/>
  </w:num>
  <w:num w:numId="14" w16cid:durableId="1139498773">
    <w:abstractNumId w:val="8"/>
  </w:num>
  <w:num w:numId="15" w16cid:durableId="193659430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1400892">
    <w:abstractNumId w:val="30"/>
  </w:num>
  <w:num w:numId="17" w16cid:durableId="302080164">
    <w:abstractNumId w:val="44"/>
  </w:num>
  <w:num w:numId="18" w16cid:durableId="168253770">
    <w:abstractNumId w:val="4"/>
  </w:num>
  <w:num w:numId="19" w16cid:durableId="2112967294">
    <w:abstractNumId w:val="0"/>
  </w:num>
  <w:num w:numId="20" w16cid:durableId="1176727609">
    <w:abstractNumId w:val="26"/>
  </w:num>
  <w:num w:numId="21" w16cid:durableId="742289121">
    <w:abstractNumId w:val="38"/>
  </w:num>
  <w:num w:numId="22" w16cid:durableId="1562323737">
    <w:abstractNumId w:val="47"/>
  </w:num>
  <w:num w:numId="23" w16cid:durableId="1221020919">
    <w:abstractNumId w:val="17"/>
  </w:num>
  <w:num w:numId="24" w16cid:durableId="1960141483">
    <w:abstractNumId w:val="33"/>
  </w:num>
  <w:num w:numId="25" w16cid:durableId="1126201052">
    <w:abstractNumId w:val="22"/>
  </w:num>
  <w:num w:numId="26" w16cid:durableId="701712373">
    <w:abstractNumId w:val="9"/>
  </w:num>
  <w:num w:numId="27" w16cid:durableId="293025293">
    <w:abstractNumId w:val="3"/>
  </w:num>
  <w:num w:numId="28" w16cid:durableId="1974558775">
    <w:abstractNumId w:val="27"/>
  </w:num>
  <w:num w:numId="29" w16cid:durableId="1040934883">
    <w:abstractNumId w:val="12"/>
  </w:num>
  <w:num w:numId="30" w16cid:durableId="1437478196">
    <w:abstractNumId w:val="43"/>
  </w:num>
  <w:num w:numId="31" w16cid:durableId="1119497677">
    <w:abstractNumId w:val="24"/>
  </w:num>
  <w:num w:numId="32" w16cid:durableId="2101753193">
    <w:abstractNumId w:val="18"/>
  </w:num>
  <w:num w:numId="33" w16cid:durableId="979770435">
    <w:abstractNumId w:val="31"/>
  </w:num>
  <w:num w:numId="34" w16cid:durableId="1323238122">
    <w:abstractNumId w:val="16"/>
  </w:num>
  <w:num w:numId="35" w16cid:durableId="15136911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7717818">
    <w:abstractNumId w:val="1"/>
  </w:num>
  <w:num w:numId="37" w16cid:durableId="1431243618">
    <w:abstractNumId w:val="42"/>
  </w:num>
  <w:num w:numId="38" w16cid:durableId="1886331881">
    <w:abstractNumId w:val="11"/>
  </w:num>
  <w:num w:numId="39" w16cid:durableId="568534745">
    <w:abstractNumId w:val="32"/>
  </w:num>
  <w:num w:numId="40" w16cid:durableId="1834295048">
    <w:abstractNumId w:val="29"/>
  </w:num>
  <w:num w:numId="41" w16cid:durableId="1004624327">
    <w:abstractNumId w:val="23"/>
  </w:num>
  <w:num w:numId="42" w16cid:durableId="225920409">
    <w:abstractNumId w:val="37"/>
  </w:num>
  <w:num w:numId="43" w16cid:durableId="310908056">
    <w:abstractNumId w:val="25"/>
  </w:num>
  <w:num w:numId="44" w16cid:durableId="983389892">
    <w:abstractNumId w:val="35"/>
  </w:num>
  <w:num w:numId="45" w16cid:durableId="596059987">
    <w:abstractNumId w:val="14"/>
  </w:num>
  <w:num w:numId="46" w16cid:durableId="1276751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78563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242956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76461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AC"/>
    <w:rsid w:val="000021A6"/>
    <w:rsid w:val="00005C29"/>
    <w:rsid w:val="00007955"/>
    <w:rsid w:val="00012FEB"/>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60230"/>
    <w:rsid w:val="00063B90"/>
    <w:rsid w:val="00064534"/>
    <w:rsid w:val="000678FA"/>
    <w:rsid w:val="000751F9"/>
    <w:rsid w:val="00081072"/>
    <w:rsid w:val="00085D87"/>
    <w:rsid w:val="00086414"/>
    <w:rsid w:val="00092C60"/>
    <w:rsid w:val="00093E4D"/>
    <w:rsid w:val="000A0686"/>
    <w:rsid w:val="000A32F1"/>
    <w:rsid w:val="000A6344"/>
    <w:rsid w:val="000A75BB"/>
    <w:rsid w:val="000B369A"/>
    <w:rsid w:val="000B4BAF"/>
    <w:rsid w:val="000C7E34"/>
    <w:rsid w:val="000D31B4"/>
    <w:rsid w:val="000D4696"/>
    <w:rsid w:val="000D65B1"/>
    <w:rsid w:val="000D7B7A"/>
    <w:rsid w:val="000E1F5B"/>
    <w:rsid w:val="000E65F4"/>
    <w:rsid w:val="000F01E0"/>
    <w:rsid w:val="000F472B"/>
    <w:rsid w:val="000F4A0C"/>
    <w:rsid w:val="000F6DF7"/>
    <w:rsid w:val="0010725D"/>
    <w:rsid w:val="00111302"/>
    <w:rsid w:val="00113641"/>
    <w:rsid w:val="00117386"/>
    <w:rsid w:val="0012198D"/>
    <w:rsid w:val="0013032B"/>
    <w:rsid w:val="00131D4D"/>
    <w:rsid w:val="00132D5D"/>
    <w:rsid w:val="00137396"/>
    <w:rsid w:val="00160794"/>
    <w:rsid w:val="0016468A"/>
    <w:rsid w:val="00182656"/>
    <w:rsid w:val="00185CC7"/>
    <w:rsid w:val="00187C46"/>
    <w:rsid w:val="0019180E"/>
    <w:rsid w:val="0019708A"/>
    <w:rsid w:val="001A4727"/>
    <w:rsid w:val="001A62D4"/>
    <w:rsid w:val="001B29E7"/>
    <w:rsid w:val="001B3BAF"/>
    <w:rsid w:val="001C0824"/>
    <w:rsid w:val="001C58D7"/>
    <w:rsid w:val="001D693D"/>
    <w:rsid w:val="001D69C5"/>
    <w:rsid w:val="001E7974"/>
    <w:rsid w:val="001F141E"/>
    <w:rsid w:val="001F18DF"/>
    <w:rsid w:val="001F5A34"/>
    <w:rsid w:val="001F76BA"/>
    <w:rsid w:val="002000AC"/>
    <w:rsid w:val="002011D1"/>
    <w:rsid w:val="00201650"/>
    <w:rsid w:val="00214FE4"/>
    <w:rsid w:val="002151AD"/>
    <w:rsid w:val="002155E4"/>
    <w:rsid w:val="00220120"/>
    <w:rsid w:val="00220625"/>
    <w:rsid w:val="002223B4"/>
    <w:rsid w:val="00232720"/>
    <w:rsid w:val="00232F4E"/>
    <w:rsid w:val="0023723C"/>
    <w:rsid w:val="00241EF9"/>
    <w:rsid w:val="00251C83"/>
    <w:rsid w:val="00255280"/>
    <w:rsid w:val="0026012B"/>
    <w:rsid w:val="002623E4"/>
    <w:rsid w:val="002634A2"/>
    <w:rsid w:val="00264748"/>
    <w:rsid w:val="002700BF"/>
    <w:rsid w:val="00270760"/>
    <w:rsid w:val="00274DBE"/>
    <w:rsid w:val="00275776"/>
    <w:rsid w:val="00276183"/>
    <w:rsid w:val="00277AF7"/>
    <w:rsid w:val="00284D0B"/>
    <w:rsid w:val="00290E51"/>
    <w:rsid w:val="00291033"/>
    <w:rsid w:val="002966F1"/>
    <w:rsid w:val="002A0FDA"/>
    <w:rsid w:val="002A157F"/>
    <w:rsid w:val="002A59A0"/>
    <w:rsid w:val="002B3250"/>
    <w:rsid w:val="002B6799"/>
    <w:rsid w:val="002B6D52"/>
    <w:rsid w:val="002C2DA9"/>
    <w:rsid w:val="002C7B2E"/>
    <w:rsid w:val="002E2353"/>
    <w:rsid w:val="002E2DAE"/>
    <w:rsid w:val="002F10E6"/>
    <w:rsid w:val="002F337C"/>
    <w:rsid w:val="002F4407"/>
    <w:rsid w:val="002F71CF"/>
    <w:rsid w:val="00315E61"/>
    <w:rsid w:val="003172FC"/>
    <w:rsid w:val="00322A16"/>
    <w:rsid w:val="0032614B"/>
    <w:rsid w:val="0033363A"/>
    <w:rsid w:val="00333D37"/>
    <w:rsid w:val="00336148"/>
    <w:rsid w:val="00336D23"/>
    <w:rsid w:val="00337977"/>
    <w:rsid w:val="00340A15"/>
    <w:rsid w:val="003503C2"/>
    <w:rsid w:val="003567C3"/>
    <w:rsid w:val="00356B6C"/>
    <w:rsid w:val="00372DE2"/>
    <w:rsid w:val="0037363C"/>
    <w:rsid w:val="00374125"/>
    <w:rsid w:val="00387A19"/>
    <w:rsid w:val="0039073D"/>
    <w:rsid w:val="003924C1"/>
    <w:rsid w:val="0039467B"/>
    <w:rsid w:val="003949C6"/>
    <w:rsid w:val="00397F55"/>
    <w:rsid w:val="003A5399"/>
    <w:rsid w:val="003B0A7E"/>
    <w:rsid w:val="003B4242"/>
    <w:rsid w:val="003C46DC"/>
    <w:rsid w:val="003C7210"/>
    <w:rsid w:val="003D4CD5"/>
    <w:rsid w:val="003D6163"/>
    <w:rsid w:val="003D70CD"/>
    <w:rsid w:val="003E1DD4"/>
    <w:rsid w:val="003E27B5"/>
    <w:rsid w:val="003E42BD"/>
    <w:rsid w:val="003F0046"/>
    <w:rsid w:val="003F1185"/>
    <w:rsid w:val="003F4552"/>
    <w:rsid w:val="003F5FC9"/>
    <w:rsid w:val="003F6D1E"/>
    <w:rsid w:val="00400E3D"/>
    <w:rsid w:val="004017D8"/>
    <w:rsid w:val="0040286F"/>
    <w:rsid w:val="00404A6A"/>
    <w:rsid w:val="0041543E"/>
    <w:rsid w:val="00423C1D"/>
    <w:rsid w:val="00426F09"/>
    <w:rsid w:val="00432F2E"/>
    <w:rsid w:val="00434F5D"/>
    <w:rsid w:val="00437C30"/>
    <w:rsid w:val="0044621F"/>
    <w:rsid w:val="00450D46"/>
    <w:rsid w:val="00453292"/>
    <w:rsid w:val="004551A1"/>
    <w:rsid w:val="004565A7"/>
    <w:rsid w:val="00460DBE"/>
    <w:rsid w:val="00471916"/>
    <w:rsid w:val="00474AAC"/>
    <w:rsid w:val="004762C4"/>
    <w:rsid w:val="0048323B"/>
    <w:rsid w:val="00484F6C"/>
    <w:rsid w:val="0049162B"/>
    <w:rsid w:val="00494766"/>
    <w:rsid w:val="004A45BE"/>
    <w:rsid w:val="004A4BA8"/>
    <w:rsid w:val="004A4DFD"/>
    <w:rsid w:val="004A6EC6"/>
    <w:rsid w:val="004B0D48"/>
    <w:rsid w:val="004B1F76"/>
    <w:rsid w:val="004B5CE4"/>
    <w:rsid w:val="004C526E"/>
    <w:rsid w:val="004D506E"/>
    <w:rsid w:val="004D5FF9"/>
    <w:rsid w:val="004D72D6"/>
    <w:rsid w:val="004E07E1"/>
    <w:rsid w:val="004E45D2"/>
    <w:rsid w:val="004E7D50"/>
    <w:rsid w:val="004F06C5"/>
    <w:rsid w:val="004F4808"/>
    <w:rsid w:val="004F51D6"/>
    <w:rsid w:val="00501793"/>
    <w:rsid w:val="00501B9C"/>
    <w:rsid w:val="0050281C"/>
    <w:rsid w:val="00503222"/>
    <w:rsid w:val="0050589B"/>
    <w:rsid w:val="00505EF7"/>
    <w:rsid w:val="00510B64"/>
    <w:rsid w:val="00512F0A"/>
    <w:rsid w:val="00516274"/>
    <w:rsid w:val="00527E3D"/>
    <w:rsid w:val="00531A64"/>
    <w:rsid w:val="00534A84"/>
    <w:rsid w:val="005368E9"/>
    <w:rsid w:val="005458FC"/>
    <w:rsid w:val="00547AE6"/>
    <w:rsid w:val="00547D6A"/>
    <w:rsid w:val="00554771"/>
    <w:rsid w:val="005603FB"/>
    <w:rsid w:val="0056128A"/>
    <w:rsid w:val="005711EC"/>
    <w:rsid w:val="00571A10"/>
    <w:rsid w:val="00574179"/>
    <w:rsid w:val="00574F8C"/>
    <w:rsid w:val="00576232"/>
    <w:rsid w:val="0059247C"/>
    <w:rsid w:val="005964C5"/>
    <w:rsid w:val="005A4597"/>
    <w:rsid w:val="005A71D2"/>
    <w:rsid w:val="005B512F"/>
    <w:rsid w:val="005B753E"/>
    <w:rsid w:val="005C17AB"/>
    <w:rsid w:val="005C2675"/>
    <w:rsid w:val="005C3BCA"/>
    <w:rsid w:val="005C48F6"/>
    <w:rsid w:val="005C682A"/>
    <w:rsid w:val="005D209A"/>
    <w:rsid w:val="005D2210"/>
    <w:rsid w:val="005D2E45"/>
    <w:rsid w:val="005D3277"/>
    <w:rsid w:val="005D4F41"/>
    <w:rsid w:val="005E71F3"/>
    <w:rsid w:val="005E7D2E"/>
    <w:rsid w:val="005F373E"/>
    <w:rsid w:val="005F49CD"/>
    <w:rsid w:val="005F5297"/>
    <w:rsid w:val="006015D8"/>
    <w:rsid w:val="00607EE9"/>
    <w:rsid w:val="006114A0"/>
    <w:rsid w:val="0061268F"/>
    <w:rsid w:val="0061335B"/>
    <w:rsid w:val="00613BB8"/>
    <w:rsid w:val="00620725"/>
    <w:rsid w:val="006230ED"/>
    <w:rsid w:val="0062447A"/>
    <w:rsid w:val="00626DD1"/>
    <w:rsid w:val="00627009"/>
    <w:rsid w:val="0063064C"/>
    <w:rsid w:val="0063253E"/>
    <w:rsid w:val="00634CAD"/>
    <w:rsid w:val="00635848"/>
    <w:rsid w:val="00636ED8"/>
    <w:rsid w:val="00642175"/>
    <w:rsid w:val="00646339"/>
    <w:rsid w:val="00650D09"/>
    <w:rsid w:val="00653AA9"/>
    <w:rsid w:val="0065584A"/>
    <w:rsid w:val="00660BDA"/>
    <w:rsid w:val="0066316F"/>
    <w:rsid w:val="00664CCE"/>
    <w:rsid w:val="0066612C"/>
    <w:rsid w:val="00676860"/>
    <w:rsid w:val="006772C0"/>
    <w:rsid w:val="006834C0"/>
    <w:rsid w:val="00685AD1"/>
    <w:rsid w:val="006867EC"/>
    <w:rsid w:val="00691310"/>
    <w:rsid w:val="006A0B5C"/>
    <w:rsid w:val="006A5280"/>
    <w:rsid w:val="006A6CC7"/>
    <w:rsid w:val="006B2412"/>
    <w:rsid w:val="006C25FD"/>
    <w:rsid w:val="006C306D"/>
    <w:rsid w:val="006D413D"/>
    <w:rsid w:val="006D4CBC"/>
    <w:rsid w:val="006E0BBA"/>
    <w:rsid w:val="006E2022"/>
    <w:rsid w:val="006E5EE9"/>
    <w:rsid w:val="006E71A0"/>
    <w:rsid w:val="00701DB8"/>
    <w:rsid w:val="0070276F"/>
    <w:rsid w:val="0070346A"/>
    <w:rsid w:val="00704C3D"/>
    <w:rsid w:val="00706550"/>
    <w:rsid w:val="0071276E"/>
    <w:rsid w:val="00715671"/>
    <w:rsid w:val="007232DC"/>
    <w:rsid w:val="00725CBC"/>
    <w:rsid w:val="007306D2"/>
    <w:rsid w:val="0073200D"/>
    <w:rsid w:val="00736938"/>
    <w:rsid w:val="007521BF"/>
    <w:rsid w:val="00754979"/>
    <w:rsid w:val="007614D4"/>
    <w:rsid w:val="00764FCD"/>
    <w:rsid w:val="00772594"/>
    <w:rsid w:val="00775B42"/>
    <w:rsid w:val="007830D0"/>
    <w:rsid w:val="0078392E"/>
    <w:rsid w:val="00787C5C"/>
    <w:rsid w:val="007B0C50"/>
    <w:rsid w:val="007B579E"/>
    <w:rsid w:val="007B64AC"/>
    <w:rsid w:val="007C024F"/>
    <w:rsid w:val="007C13E7"/>
    <w:rsid w:val="007D5FDF"/>
    <w:rsid w:val="007D65DF"/>
    <w:rsid w:val="007E0293"/>
    <w:rsid w:val="007E538C"/>
    <w:rsid w:val="007F2C59"/>
    <w:rsid w:val="007F2E32"/>
    <w:rsid w:val="007F3D29"/>
    <w:rsid w:val="007F517A"/>
    <w:rsid w:val="008020A6"/>
    <w:rsid w:val="0081453A"/>
    <w:rsid w:val="00825026"/>
    <w:rsid w:val="00830CEB"/>
    <w:rsid w:val="00830E5D"/>
    <w:rsid w:val="0084190B"/>
    <w:rsid w:val="00842F18"/>
    <w:rsid w:val="0084333A"/>
    <w:rsid w:val="00852C4B"/>
    <w:rsid w:val="0085615F"/>
    <w:rsid w:val="0085723E"/>
    <w:rsid w:val="0086073A"/>
    <w:rsid w:val="0086281F"/>
    <w:rsid w:val="00862E94"/>
    <w:rsid w:val="00864660"/>
    <w:rsid w:val="00866972"/>
    <w:rsid w:val="00876160"/>
    <w:rsid w:val="0088050E"/>
    <w:rsid w:val="00881C17"/>
    <w:rsid w:val="00884235"/>
    <w:rsid w:val="008908A7"/>
    <w:rsid w:val="00890C47"/>
    <w:rsid w:val="008A221B"/>
    <w:rsid w:val="008B0460"/>
    <w:rsid w:val="008B0BEA"/>
    <w:rsid w:val="008B0E69"/>
    <w:rsid w:val="008B176C"/>
    <w:rsid w:val="008B2F78"/>
    <w:rsid w:val="008B6916"/>
    <w:rsid w:val="008C0C79"/>
    <w:rsid w:val="008C7208"/>
    <w:rsid w:val="008E20C5"/>
    <w:rsid w:val="008F3BD0"/>
    <w:rsid w:val="008F3D90"/>
    <w:rsid w:val="008F54EB"/>
    <w:rsid w:val="00903A14"/>
    <w:rsid w:val="009134DA"/>
    <w:rsid w:val="00914EA3"/>
    <w:rsid w:val="00920550"/>
    <w:rsid w:val="00927B5D"/>
    <w:rsid w:val="0093117D"/>
    <w:rsid w:val="00932567"/>
    <w:rsid w:val="00937686"/>
    <w:rsid w:val="009410B7"/>
    <w:rsid w:val="00944B9D"/>
    <w:rsid w:val="00953614"/>
    <w:rsid w:val="00953A5E"/>
    <w:rsid w:val="009606B1"/>
    <w:rsid w:val="00961B5D"/>
    <w:rsid w:val="00966B4B"/>
    <w:rsid w:val="00975FA3"/>
    <w:rsid w:val="00982151"/>
    <w:rsid w:val="0098251D"/>
    <w:rsid w:val="00982D6D"/>
    <w:rsid w:val="0098652A"/>
    <w:rsid w:val="00993A60"/>
    <w:rsid w:val="00994EC0"/>
    <w:rsid w:val="009B0768"/>
    <w:rsid w:val="009C24AD"/>
    <w:rsid w:val="009C4496"/>
    <w:rsid w:val="009D05E4"/>
    <w:rsid w:val="009D08B2"/>
    <w:rsid w:val="009D4394"/>
    <w:rsid w:val="009D7E2A"/>
    <w:rsid w:val="009E1C29"/>
    <w:rsid w:val="009E3CC5"/>
    <w:rsid w:val="009E69B7"/>
    <w:rsid w:val="009F16B4"/>
    <w:rsid w:val="009F37B2"/>
    <w:rsid w:val="009F5EBF"/>
    <w:rsid w:val="009F60FD"/>
    <w:rsid w:val="00A02DAD"/>
    <w:rsid w:val="00A07C51"/>
    <w:rsid w:val="00A12D32"/>
    <w:rsid w:val="00A13E34"/>
    <w:rsid w:val="00A21B08"/>
    <w:rsid w:val="00A334A2"/>
    <w:rsid w:val="00A348EE"/>
    <w:rsid w:val="00A35853"/>
    <w:rsid w:val="00A40469"/>
    <w:rsid w:val="00A5190A"/>
    <w:rsid w:val="00A63B15"/>
    <w:rsid w:val="00A70094"/>
    <w:rsid w:val="00A83736"/>
    <w:rsid w:val="00A84073"/>
    <w:rsid w:val="00A86286"/>
    <w:rsid w:val="00A90CAB"/>
    <w:rsid w:val="00A96D86"/>
    <w:rsid w:val="00AA7F50"/>
    <w:rsid w:val="00AB0E5A"/>
    <w:rsid w:val="00AB55A2"/>
    <w:rsid w:val="00AC03B8"/>
    <w:rsid w:val="00AC26D0"/>
    <w:rsid w:val="00AC27B3"/>
    <w:rsid w:val="00AC2E79"/>
    <w:rsid w:val="00AD1592"/>
    <w:rsid w:val="00AD612E"/>
    <w:rsid w:val="00AD7296"/>
    <w:rsid w:val="00AE18A7"/>
    <w:rsid w:val="00AF12A2"/>
    <w:rsid w:val="00AF41B9"/>
    <w:rsid w:val="00B0784D"/>
    <w:rsid w:val="00B1403F"/>
    <w:rsid w:val="00B14E1D"/>
    <w:rsid w:val="00B204D9"/>
    <w:rsid w:val="00B25DD7"/>
    <w:rsid w:val="00B301FA"/>
    <w:rsid w:val="00B32CAF"/>
    <w:rsid w:val="00B34C3B"/>
    <w:rsid w:val="00B40216"/>
    <w:rsid w:val="00B40599"/>
    <w:rsid w:val="00B432AE"/>
    <w:rsid w:val="00B457CC"/>
    <w:rsid w:val="00B4797C"/>
    <w:rsid w:val="00B50627"/>
    <w:rsid w:val="00B52901"/>
    <w:rsid w:val="00B53516"/>
    <w:rsid w:val="00B54138"/>
    <w:rsid w:val="00B54333"/>
    <w:rsid w:val="00B63690"/>
    <w:rsid w:val="00B72B83"/>
    <w:rsid w:val="00B732A0"/>
    <w:rsid w:val="00B749AE"/>
    <w:rsid w:val="00B80E9A"/>
    <w:rsid w:val="00B91633"/>
    <w:rsid w:val="00B939C9"/>
    <w:rsid w:val="00BA18A3"/>
    <w:rsid w:val="00BA3962"/>
    <w:rsid w:val="00BB4A56"/>
    <w:rsid w:val="00BB6ABF"/>
    <w:rsid w:val="00BC099F"/>
    <w:rsid w:val="00BC523B"/>
    <w:rsid w:val="00BC7854"/>
    <w:rsid w:val="00BD5466"/>
    <w:rsid w:val="00BE3EFB"/>
    <w:rsid w:val="00BE6D31"/>
    <w:rsid w:val="00BF0AB9"/>
    <w:rsid w:val="00BF444F"/>
    <w:rsid w:val="00BF69F0"/>
    <w:rsid w:val="00BF7DF4"/>
    <w:rsid w:val="00C0051C"/>
    <w:rsid w:val="00C07493"/>
    <w:rsid w:val="00C10B7B"/>
    <w:rsid w:val="00C11019"/>
    <w:rsid w:val="00C17D18"/>
    <w:rsid w:val="00C21223"/>
    <w:rsid w:val="00C24B2F"/>
    <w:rsid w:val="00C25669"/>
    <w:rsid w:val="00C3022D"/>
    <w:rsid w:val="00C41191"/>
    <w:rsid w:val="00C41938"/>
    <w:rsid w:val="00C45A15"/>
    <w:rsid w:val="00C51863"/>
    <w:rsid w:val="00C53D7F"/>
    <w:rsid w:val="00C55672"/>
    <w:rsid w:val="00C603E3"/>
    <w:rsid w:val="00C60977"/>
    <w:rsid w:val="00C66FB4"/>
    <w:rsid w:val="00C66FC0"/>
    <w:rsid w:val="00C72A7D"/>
    <w:rsid w:val="00C73E91"/>
    <w:rsid w:val="00C752B9"/>
    <w:rsid w:val="00C83CAB"/>
    <w:rsid w:val="00C8412C"/>
    <w:rsid w:val="00C95865"/>
    <w:rsid w:val="00CA3F4A"/>
    <w:rsid w:val="00CB0FC9"/>
    <w:rsid w:val="00CB48F4"/>
    <w:rsid w:val="00CB52DF"/>
    <w:rsid w:val="00CC4E62"/>
    <w:rsid w:val="00CD15FB"/>
    <w:rsid w:val="00CD3702"/>
    <w:rsid w:val="00CD5FE3"/>
    <w:rsid w:val="00CD7818"/>
    <w:rsid w:val="00CE0E32"/>
    <w:rsid w:val="00CE182E"/>
    <w:rsid w:val="00CE2D35"/>
    <w:rsid w:val="00CE3957"/>
    <w:rsid w:val="00CE4103"/>
    <w:rsid w:val="00CE44E0"/>
    <w:rsid w:val="00CE5746"/>
    <w:rsid w:val="00CE5AF9"/>
    <w:rsid w:val="00CE5E9A"/>
    <w:rsid w:val="00CF2C8E"/>
    <w:rsid w:val="00CF5EC7"/>
    <w:rsid w:val="00D00FCE"/>
    <w:rsid w:val="00D029FE"/>
    <w:rsid w:val="00D101EC"/>
    <w:rsid w:val="00D1420F"/>
    <w:rsid w:val="00D143AC"/>
    <w:rsid w:val="00D14576"/>
    <w:rsid w:val="00D26E1B"/>
    <w:rsid w:val="00D271E2"/>
    <w:rsid w:val="00D34424"/>
    <w:rsid w:val="00D35419"/>
    <w:rsid w:val="00D35CAC"/>
    <w:rsid w:val="00D42703"/>
    <w:rsid w:val="00D60A75"/>
    <w:rsid w:val="00D61878"/>
    <w:rsid w:val="00D64381"/>
    <w:rsid w:val="00D73F45"/>
    <w:rsid w:val="00D75DD1"/>
    <w:rsid w:val="00D766E9"/>
    <w:rsid w:val="00D76B23"/>
    <w:rsid w:val="00D83837"/>
    <w:rsid w:val="00D9226E"/>
    <w:rsid w:val="00D94B70"/>
    <w:rsid w:val="00D96016"/>
    <w:rsid w:val="00DA0069"/>
    <w:rsid w:val="00DA65E7"/>
    <w:rsid w:val="00DA795C"/>
    <w:rsid w:val="00DB1C09"/>
    <w:rsid w:val="00DB4179"/>
    <w:rsid w:val="00DB4860"/>
    <w:rsid w:val="00DC02C8"/>
    <w:rsid w:val="00DC03B8"/>
    <w:rsid w:val="00DC2783"/>
    <w:rsid w:val="00DC514D"/>
    <w:rsid w:val="00DD0111"/>
    <w:rsid w:val="00DD1EC6"/>
    <w:rsid w:val="00DD2330"/>
    <w:rsid w:val="00DE1EB2"/>
    <w:rsid w:val="00DE7A49"/>
    <w:rsid w:val="00DF18E3"/>
    <w:rsid w:val="00E0156B"/>
    <w:rsid w:val="00E032FD"/>
    <w:rsid w:val="00E048CB"/>
    <w:rsid w:val="00E04C38"/>
    <w:rsid w:val="00E100A1"/>
    <w:rsid w:val="00E1033A"/>
    <w:rsid w:val="00E110AD"/>
    <w:rsid w:val="00E27676"/>
    <w:rsid w:val="00E34C7E"/>
    <w:rsid w:val="00E4021C"/>
    <w:rsid w:val="00E42EED"/>
    <w:rsid w:val="00E528B8"/>
    <w:rsid w:val="00E53B2C"/>
    <w:rsid w:val="00E5693D"/>
    <w:rsid w:val="00E57510"/>
    <w:rsid w:val="00E57E58"/>
    <w:rsid w:val="00E64942"/>
    <w:rsid w:val="00E6634E"/>
    <w:rsid w:val="00E7163F"/>
    <w:rsid w:val="00E71E32"/>
    <w:rsid w:val="00E73E98"/>
    <w:rsid w:val="00E73EED"/>
    <w:rsid w:val="00E74070"/>
    <w:rsid w:val="00E76840"/>
    <w:rsid w:val="00E7793B"/>
    <w:rsid w:val="00E81AA0"/>
    <w:rsid w:val="00E82879"/>
    <w:rsid w:val="00E906AA"/>
    <w:rsid w:val="00E92197"/>
    <w:rsid w:val="00E93CE3"/>
    <w:rsid w:val="00E962DB"/>
    <w:rsid w:val="00E96AFC"/>
    <w:rsid w:val="00EA1B56"/>
    <w:rsid w:val="00EA677C"/>
    <w:rsid w:val="00EB2074"/>
    <w:rsid w:val="00EB24F7"/>
    <w:rsid w:val="00EB437B"/>
    <w:rsid w:val="00EB5841"/>
    <w:rsid w:val="00EC1C53"/>
    <w:rsid w:val="00EC407E"/>
    <w:rsid w:val="00ED2707"/>
    <w:rsid w:val="00ED3FBA"/>
    <w:rsid w:val="00ED7687"/>
    <w:rsid w:val="00EF3766"/>
    <w:rsid w:val="00EF68E5"/>
    <w:rsid w:val="00EF7251"/>
    <w:rsid w:val="00F039DC"/>
    <w:rsid w:val="00F05BB8"/>
    <w:rsid w:val="00F06D8A"/>
    <w:rsid w:val="00F07893"/>
    <w:rsid w:val="00F078BD"/>
    <w:rsid w:val="00F116B4"/>
    <w:rsid w:val="00F15EC3"/>
    <w:rsid w:val="00F26DEC"/>
    <w:rsid w:val="00F27DE0"/>
    <w:rsid w:val="00F32DE1"/>
    <w:rsid w:val="00F32FD7"/>
    <w:rsid w:val="00F33ED2"/>
    <w:rsid w:val="00F34E52"/>
    <w:rsid w:val="00F4401F"/>
    <w:rsid w:val="00F5095B"/>
    <w:rsid w:val="00F54907"/>
    <w:rsid w:val="00F57150"/>
    <w:rsid w:val="00F61A59"/>
    <w:rsid w:val="00F63D8B"/>
    <w:rsid w:val="00F708C8"/>
    <w:rsid w:val="00F70FC6"/>
    <w:rsid w:val="00F721FF"/>
    <w:rsid w:val="00F72C7F"/>
    <w:rsid w:val="00F72D2F"/>
    <w:rsid w:val="00F73938"/>
    <w:rsid w:val="00F756C3"/>
    <w:rsid w:val="00F86E56"/>
    <w:rsid w:val="00F9435C"/>
    <w:rsid w:val="00F9457D"/>
    <w:rsid w:val="00F950D7"/>
    <w:rsid w:val="00FA1DF3"/>
    <w:rsid w:val="00FA24B9"/>
    <w:rsid w:val="00FB18FC"/>
    <w:rsid w:val="00FB2944"/>
    <w:rsid w:val="00FB3B94"/>
    <w:rsid w:val="00FB45FB"/>
    <w:rsid w:val="00FC20CE"/>
    <w:rsid w:val="00FD02DA"/>
    <w:rsid w:val="00FD6195"/>
    <w:rsid w:val="00FD7365"/>
    <w:rsid w:val="00FE192A"/>
    <w:rsid w:val="00FE21F0"/>
    <w:rsid w:val="00FE3E5D"/>
    <w:rsid w:val="00FE54F4"/>
    <w:rsid w:val="00FE5549"/>
    <w:rsid w:val="00FE6C1C"/>
    <w:rsid w:val="00FF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0984F0"/>
  <w15:docId w15:val="{54CE0D02-F340-4EF8-B5B5-EE45554D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link w:val="FootnoteTextChar"/>
    <w:rsid w:val="00BF444F"/>
  </w:style>
  <w:style w:type="paragraph" w:styleId="ListParagraph">
    <w:name w:val="List Paragraph"/>
    <w:basedOn w:val="Normal"/>
    <w:uiPriority w:val="34"/>
    <w:qFormat/>
    <w:rsid w:val="00676860"/>
    <w:pPr>
      <w:ind w:left="720"/>
      <w:contextualSpacing/>
    </w:pPr>
  </w:style>
  <w:style w:type="paragraph" w:customStyle="1" w:styleId="BodyBullet2">
    <w:name w:val="Body Bullet 2"/>
    <w:basedOn w:val="Normal"/>
    <w:rsid w:val="00012FEB"/>
    <w:pPr>
      <w:ind w:left="1134" w:hanging="567"/>
      <w:jc w:val="both"/>
    </w:pPr>
    <w:rPr>
      <w:sz w:val="24"/>
      <w:lang w:eastAsia="en-US"/>
    </w:rPr>
  </w:style>
  <w:style w:type="paragraph" w:customStyle="1" w:styleId="Default">
    <w:name w:val="Default"/>
    <w:rsid w:val="0013032B"/>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13032B"/>
  </w:style>
  <w:style w:type="character" w:styleId="FootnoteReference">
    <w:name w:val="footnote reference"/>
    <w:basedOn w:val="DefaultParagraphFont"/>
    <w:uiPriority w:val="99"/>
    <w:rsid w:val="0013032B"/>
    <w:rPr>
      <w:vertAlign w:val="superscript"/>
    </w:rPr>
  </w:style>
  <w:style w:type="paragraph" w:customStyle="1" w:styleId="Body">
    <w:name w:val="Body"/>
    <w:rsid w:val="0013032B"/>
    <w:pPr>
      <w:pBdr>
        <w:top w:val="nil"/>
        <w:left w:val="nil"/>
        <w:bottom w:val="nil"/>
        <w:right w:val="nil"/>
        <w:between w:val="nil"/>
        <w:bar w:val="nil"/>
      </w:pBdr>
    </w:pPr>
    <w:rPr>
      <w:rFonts w:ascii="Arial" w:eastAsia="Arial" w:hAnsi="Arial" w:cs="Arial"/>
      <w:color w:val="000000"/>
      <w:sz w:val="22"/>
      <w:szCs w:val="22"/>
      <w:u w:color="000000"/>
      <w:bdr w:val="nil"/>
    </w:rPr>
  </w:style>
  <w:style w:type="character" w:styleId="CommentReference">
    <w:name w:val="annotation reference"/>
    <w:basedOn w:val="DefaultParagraphFont"/>
    <w:rsid w:val="00E81AA0"/>
    <w:rPr>
      <w:sz w:val="16"/>
      <w:szCs w:val="16"/>
    </w:rPr>
  </w:style>
  <w:style w:type="paragraph" w:styleId="CommentText">
    <w:name w:val="annotation text"/>
    <w:basedOn w:val="Normal"/>
    <w:link w:val="CommentTextChar"/>
    <w:rsid w:val="00E81AA0"/>
  </w:style>
  <w:style w:type="character" w:customStyle="1" w:styleId="CommentTextChar">
    <w:name w:val="Comment Text Char"/>
    <w:basedOn w:val="DefaultParagraphFont"/>
    <w:link w:val="CommentText"/>
    <w:rsid w:val="00E81AA0"/>
  </w:style>
  <w:style w:type="paragraph" w:styleId="CommentSubject">
    <w:name w:val="annotation subject"/>
    <w:basedOn w:val="CommentText"/>
    <w:next w:val="CommentText"/>
    <w:link w:val="CommentSubjectChar"/>
    <w:rsid w:val="00E81AA0"/>
    <w:rPr>
      <w:b/>
      <w:bCs/>
    </w:rPr>
  </w:style>
  <w:style w:type="character" w:customStyle="1" w:styleId="CommentSubjectChar">
    <w:name w:val="Comment Subject Char"/>
    <w:basedOn w:val="CommentTextChar"/>
    <w:link w:val="CommentSubject"/>
    <w:rsid w:val="00E81AA0"/>
    <w:rPr>
      <w:b/>
      <w:bCs/>
    </w:rPr>
  </w:style>
  <w:style w:type="paragraph" w:customStyle="1" w:styleId="Level1Heading">
    <w:name w:val="Level 1 Heading"/>
    <w:basedOn w:val="Normal"/>
    <w:uiPriority w:val="9"/>
    <w:rsid w:val="00531A64"/>
    <w:pPr>
      <w:keepNext/>
      <w:numPr>
        <w:numId w:val="46"/>
      </w:numPr>
      <w:spacing w:after="240" w:line="360" w:lineRule="auto"/>
      <w:jc w:val="both"/>
    </w:pPr>
    <w:rPr>
      <w:rFonts w:ascii="Calibri" w:eastAsiaTheme="minorHAnsi" w:hAnsi="Calibri"/>
      <w:b/>
      <w:bCs/>
      <w:color w:val="000000"/>
      <w:sz w:val="19"/>
      <w:szCs w:val="19"/>
    </w:rPr>
  </w:style>
  <w:style w:type="paragraph" w:customStyle="1" w:styleId="Level2Number">
    <w:name w:val="Level 2 Number"/>
    <w:basedOn w:val="Normal"/>
    <w:uiPriority w:val="9"/>
    <w:rsid w:val="00531A64"/>
    <w:pPr>
      <w:numPr>
        <w:ilvl w:val="1"/>
        <w:numId w:val="46"/>
      </w:numPr>
      <w:spacing w:after="240" w:line="360" w:lineRule="auto"/>
      <w:jc w:val="both"/>
    </w:pPr>
    <w:rPr>
      <w:rFonts w:ascii="Calibri" w:eastAsiaTheme="minorHAnsi" w:hAnsi="Calibri"/>
      <w:color w:val="000000"/>
      <w:sz w:val="19"/>
      <w:szCs w:val="19"/>
    </w:rPr>
  </w:style>
  <w:style w:type="paragraph" w:customStyle="1" w:styleId="Level3Number">
    <w:name w:val="Level 3 Number"/>
    <w:basedOn w:val="Normal"/>
    <w:uiPriority w:val="14"/>
    <w:rsid w:val="00531A64"/>
    <w:pPr>
      <w:numPr>
        <w:ilvl w:val="2"/>
        <w:numId w:val="46"/>
      </w:numPr>
      <w:spacing w:after="240" w:line="360" w:lineRule="auto"/>
      <w:jc w:val="both"/>
    </w:pPr>
    <w:rPr>
      <w:rFonts w:ascii="Calibri" w:eastAsiaTheme="minorHAnsi" w:hAnsi="Calibri"/>
      <w:color w:val="000000"/>
      <w:sz w:val="19"/>
      <w:szCs w:val="19"/>
    </w:rPr>
  </w:style>
  <w:style w:type="paragraph" w:customStyle="1" w:styleId="Level4Number">
    <w:name w:val="Level 4 Number"/>
    <w:basedOn w:val="Normal"/>
    <w:uiPriority w:val="14"/>
    <w:rsid w:val="00531A64"/>
    <w:pPr>
      <w:numPr>
        <w:ilvl w:val="3"/>
        <w:numId w:val="46"/>
      </w:numPr>
      <w:spacing w:after="240" w:line="360" w:lineRule="auto"/>
      <w:ind w:left="2880" w:hanging="1152"/>
      <w:jc w:val="both"/>
    </w:pPr>
    <w:rPr>
      <w:rFonts w:ascii="Calibri" w:eastAsiaTheme="minorHAnsi" w:hAnsi="Calibri"/>
      <w:color w:val="000000"/>
      <w:sz w:val="19"/>
      <w:szCs w:val="19"/>
    </w:rPr>
  </w:style>
  <w:style w:type="paragraph" w:customStyle="1" w:styleId="Level5Number">
    <w:name w:val="Level 5 Number"/>
    <w:basedOn w:val="Normal"/>
    <w:uiPriority w:val="14"/>
    <w:rsid w:val="00531A64"/>
    <w:pPr>
      <w:numPr>
        <w:ilvl w:val="4"/>
        <w:numId w:val="46"/>
      </w:numPr>
      <w:spacing w:after="240" w:line="360" w:lineRule="auto"/>
      <w:ind w:left="4320" w:hanging="1440"/>
      <w:jc w:val="both"/>
    </w:pPr>
    <w:rPr>
      <w:rFonts w:ascii="Calibri" w:eastAsiaTheme="minorHAnsi" w:hAnsi="Calibri"/>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57498">
      <w:bodyDiv w:val="1"/>
      <w:marLeft w:val="0"/>
      <w:marRight w:val="0"/>
      <w:marTop w:val="0"/>
      <w:marBottom w:val="0"/>
      <w:divBdr>
        <w:top w:val="none" w:sz="0" w:space="0" w:color="auto"/>
        <w:left w:val="none" w:sz="0" w:space="0" w:color="auto"/>
        <w:bottom w:val="none" w:sz="0" w:space="0" w:color="auto"/>
        <w:right w:val="none" w:sz="0" w:space="0" w:color="auto"/>
      </w:divBdr>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8" ma:contentTypeDescription="Create a new document." ma:contentTypeScope="" ma:versionID="eb6db49ada89b79e47d7e9cf5e2f55d1">
  <xsd:schema xmlns:xsd="http://www.w3.org/2001/XMLSchema" xmlns:xs="http://www.w3.org/2001/XMLSchema" xmlns:p="http://schemas.microsoft.com/office/2006/metadata/properties" xmlns:ns2="f061b859-c3d2-4305-a4a4-02cb2583deda" xmlns:ns3="5c0236c5-800f-4186-8dff-7b2f080b9de5" targetNamespace="http://schemas.microsoft.com/office/2006/metadata/properties" ma:root="true" ma:fieldsID="c680ade0e925009f81d8e6c62b18a1ab" ns2:_="" ns3:_="">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A827F-90D2-448D-85A9-C101B4A58E78}">
  <ds:schemaRefs>
    <ds:schemaRef ds:uri="http://schemas.microsoft.com/sharepoint/v3/contenttype/forms"/>
  </ds:schemaRefs>
</ds:datastoreItem>
</file>

<file path=customXml/itemProps2.xml><?xml version="1.0" encoding="utf-8"?>
<ds:datastoreItem xmlns:ds="http://schemas.openxmlformats.org/officeDocument/2006/customXml" ds:itemID="{AB228EAC-9F23-4CAC-8CB1-2738273C55A8}">
  <ds:schemaRef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dcmitype/"/>
    <ds:schemaRef ds:uri="http://schemas.microsoft.com/office/2006/metadata/properties"/>
    <ds:schemaRef ds:uri="4bbbd211-eb64-4db2-ade5-d729a300e161"/>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482DCD8-7F32-430B-B67E-6F0AE8CD620F}">
  <ds:schemaRefs>
    <ds:schemaRef ds:uri="http://schemas.openxmlformats.org/officeDocument/2006/bibliography"/>
  </ds:schemaRefs>
</ds:datastoreItem>
</file>

<file path=customXml/itemProps4.xml><?xml version="1.0" encoding="utf-8"?>
<ds:datastoreItem xmlns:ds="http://schemas.openxmlformats.org/officeDocument/2006/customXml" ds:itemID="{106E7D07-0049-4FAF-9E45-2E7859C5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2357</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creator>alexaa</dc:creator>
  <cp:lastModifiedBy>Ross Jack</cp:lastModifiedBy>
  <cp:revision>5</cp:revision>
  <cp:lastPrinted>2011-02-25T11:45:00Z</cp:lastPrinted>
  <dcterms:created xsi:type="dcterms:W3CDTF">2018-03-12T13:32:00Z</dcterms:created>
  <dcterms:modified xsi:type="dcterms:W3CDTF">2023-10-17T10:48:00Z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ies>
</file>