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293" w:rsidP="00A07C51" w:rsidRDefault="007E0293" w14:paraId="3C320990" w14:textId="77777777">
      <w:pPr>
        <w:tabs>
          <w:tab w:val="left" w:pos="825"/>
          <w:tab w:val="right" w:pos="9070"/>
        </w:tabs>
      </w:pPr>
    </w:p>
    <w:p w:rsidR="00563175" w:rsidP="00A07C51" w:rsidRDefault="00563175" w14:paraId="7FF633C8" w14:textId="0C22DB6E">
      <w:pPr>
        <w:tabs>
          <w:tab w:val="left" w:pos="825"/>
          <w:tab w:val="right" w:pos="9070"/>
        </w:tabs>
      </w:pPr>
    </w:p>
    <w:p w:rsidRPr="00214FE4" w:rsidR="007E0293" w:rsidP="00A07C51" w:rsidRDefault="00214FE4" w14:paraId="3C320991" w14:textId="77777777">
      <w:pPr>
        <w:tabs>
          <w:tab w:val="left" w:pos="825"/>
          <w:tab w:val="right" w:pos="9070"/>
        </w:tabs>
        <w:rPr>
          <w:b/>
          <w:sz w:val="28"/>
          <w:szCs w:val="28"/>
        </w:rPr>
      </w:pPr>
      <w:r>
        <w:tab/>
      </w:r>
      <w:r>
        <w:tab/>
      </w:r>
    </w:p>
    <w:p w:rsidR="007E0293" w:rsidP="00A07C51" w:rsidRDefault="007E0293" w14:paraId="3C320992" w14:textId="77777777">
      <w:pPr>
        <w:tabs>
          <w:tab w:val="left" w:pos="825"/>
          <w:tab w:val="right" w:pos="9070"/>
        </w:tabs>
      </w:pPr>
    </w:p>
    <w:p w:rsidR="007E0293" w:rsidP="007E0293" w:rsidRDefault="007E0293" w14:paraId="3C320993" w14:textId="4123FAEA">
      <w:pPr>
        <w:pStyle w:val="Heading1"/>
        <w:jc w:val="center"/>
      </w:pPr>
      <w:r>
        <w:t>EQUALITY IMPA</w:t>
      </w:r>
      <w:r w:rsidR="00FF2A8B">
        <w:t>C</w:t>
      </w:r>
      <w:r>
        <w:t>T ASSESSMENT FORM</w:t>
      </w:r>
    </w:p>
    <w:p w:rsidRPr="00FF155E" w:rsidR="007E0293" w:rsidP="36F6EAD7" w:rsidRDefault="00864660" w14:paraId="3C320994" w14:textId="1974DD27">
      <w:pPr>
        <w:rPr>
          <w:rFonts w:ascii="Arial" w:hAnsi="Arial" w:cs="Arial"/>
          <w:b/>
          <w:bCs/>
        </w:rPr>
      </w:pPr>
      <w:r w:rsidRPr="36F6EAD7">
        <w:rPr>
          <w:rFonts w:ascii="Arial" w:hAnsi="Arial" w:cs="Arial"/>
          <w:b/>
          <w:bCs/>
        </w:rPr>
        <w:t xml:space="preserve">Not all projects require a full impact assessment. Please ensure you have completed the </w:t>
      </w:r>
      <w:hyperlink r:id="rId11">
        <w:r w:rsidRPr="36F6EAD7" w:rsidR="00614045">
          <w:rPr>
            <w:rStyle w:val="Hyperlink"/>
            <w:rFonts w:ascii="Arial" w:hAnsi="Arial" w:cs="Arial"/>
            <w:b/>
            <w:bCs/>
          </w:rPr>
          <w:t>Project Development</w:t>
        </w:r>
        <w:r w:rsidRPr="36F6EAD7" w:rsidR="00CF5F35">
          <w:rPr>
            <w:rStyle w:val="Hyperlink"/>
            <w:rFonts w:ascii="Arial" w:hAnsi="Arial" w:cs="Arial"/>
            <w:b/>
            <w:bCs/>
          </w:rPr>
          <w:t xml:space="preserve"> Mandatory Actions Form</w:t>
        </w:r>
      </w:hyperlink>
      <w:r w:rsidRPr="36F6EAD7">
        <w:rPr>
          <w:rFonts w:ascii="Arial" w:hAnsi="Arial" w:cs="Arial"/>
          <w:b/>
          <w:bCs/>
        </w:rPr>
        <w:t xml:space="preserve"> which defines this requiremen</w:t>
      </w:r>
      <w:r w:rsidRPr="36F6EAD7" w:rsidR="2DB5AD0A">
        <w:rPr>
          <w:rFonts w:ascii="Arial" w:hAnsi="Arial" w:cs="Arial"/>
          <w:b/>
          <w:bCs/>
        </w:rPr>
        <w:t>t</w:t>
      </w:r>
      <w:r w:rsidRPr="36F6EAD7">
        <w:rPr>
          <w:rFonts w:ascii="Arial" w:hAnsi="Arial" w:cs="Arial"/>
          <w:b/>
          <w:bCs/>
        </w:rPr>
        <w:t>.</w:t>
      </w:r>
    </w:p>
    <w:p w:rsidRPr="00FF155E" w:rsidR="006906CD" w:rsidP="007E0293" w:rsidRDefault="006906CD" w14:paraId="3C320995" w14:textId="77777777">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rsidTr="7D7F82E9" w14:paraId="3C320998" w14:textId="77777777">
        <w:tc>
          <w:tcPr>
            <w:tcW w:w="6101" w:type="dxa"/>
            <w:shd w:val="clear" w:color="auto" w:fill="E6E6E6"/>
          </w:tcPr>
          <w:p w:rsidRPr="00C400CA" w:rsidR="007E0293" w:rsidP="00D96016" w:rsidRDefault="007E0293" w14:paraId="3C320996" w14:textId="77777777">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rsidRPr="0088033D" w:rsidR="007E0293" w:rsidP="00D96016" w:rsidRDefault="00E37B93" w14:paraId="3C320997" w14:textId="65D5BBA8">
            <w:pPr>
              <w:rPr>
                <w:rFonts w:ascii="Arial" w:hAnsi="Arial" w:cs="Arial"/>
                <w:sz w:val="26"/>
                <w:szCs w:val="26"/>
              </w:rPr>
            </w:pPr>
            <w:r>
              <w:rPr>
                <w:rFonts w:ascii="Arial" w:hAnsi="Arial" w:cs="Arial"/>
                <w:sz w:val="26"/>
                <w:szCs w:val="26"/>
              </w:rPr>
              <w:t>Major Programme Management</w:t>
            </w:r>
          </w:p>
        </w:tc>
      </w:tr>
      <w:tr w:rsidRPr="00906DE6" w:rsidR="007E0293" w:rsidTr="7D7F82E9" w14:paraId="3C32099B" w14:textId="77777777">
        <w:tc>
          <w:tcPr>
            <w:tcW w:w="6101" w:type="dxa"/>
            <w:tcBorders>
              <w:bottom w:val="single" w:color="auto" w:sz="4" w:space="0"/>
            </w:tcBorders>
            <w:shd w:val="clear" w:color="auto" w:fill="E6E6E6"/>
          </w:tcPr>
          <w:p w:rsidRPr="00C400CA" w:rsidR="007E0293" w:rsidP="00D96016" w:rsidRDefault="007E0293" w14:paraId="3C320999" w14:textId="77777777">
            <w:pPr>
              <w:rPr>
                <w:b/>
              </w:rPr>
            </w:pPr>
            <w:r w:rsidRPr="00C400CA">
              <w:rPr>
                <w:rFonts w:ascii="Arial" w:hAnsi="Arial" w:cs="Arial"/>
                <w:b/>
                <w:sz w:val="26"/>
                <w:szCs w:val="26"/>
              </w:rPr>
              <w:t>Name/designation of person(s) responsible for managing/ conducting this process</w:t>
            </w:r>
          </w:p>
        </w:tc>
        <w:tc>
          <w:tcPr>
            <w:tcW w:w="4519" w:type="dxa"/>
          </w:tcPr>
          <w:p w:rsidRPr="0088033D" w:rsidR="007E0293" w:rsidP="00D96016" w:rsidRDefault="00E37B93" w14:paraId="3C32099A" w14:textId="75F6B815">
            <w:pPr>
              <w:rPr>
                <w:rFonts w:ascii="Arial" w:hAnsi="Arial" w:cs="Arial"/>
                <w:sz w:val="26"/>
                <w:szCs w:val="26"/>
                <w:lang w:val="fr-FR"/>
              </w:rPr>
            </w:pPr>
            <w:r>
              <w:rPr>
                <w:rFonts w:ascii="Arial" w:hAnsi="Arial" w:cs="Arial"/>
                <w:sz w:val="26"/>
                <w:szCs w:val="26"/>
                <w:lang w:val="fr-FR"/>
              </w:rPr>
              <w:t>Lesley Doyle</w:t>
            </w:r>
          </w:p>
        </w:tc>
      </w:tr>
    </w:tbl>
    <w:p w:rsidRPr="00906DE6" w:rsidR="007E0293" w:rsidP="007E0293" w:rsidRDefault="007E0293" w14:paraId="3C32099C" w14:textId="77777777">
      <w:pPr>
        <w:rPr>
          <w:lang w:val="fr-FR"/>
        </w:rPr>
      </w:pPr>
    </w:p>
    <w:p w:rsidRPr="00906DE6" w:rsidR="007E0293" w:rsidP="007E0293" w:rsidRDefault="007E0293" w14:paraId="3C32099D" w14:textId="77777777">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Tr="7D7F82E9" w14:paraId="3C3209A0" w14:textId="77777777">
        <w:tc>
          <w:tcPr>
            <w:tcW w:w="6120" w:type="dxa"/>
            <w:tcBorders>
              <w:bottom w:val="nil"/>
            </w:tcBorders>
            <w:shd w:val="clear" w:color="auto" w:fill="E6E6E6"/>
          </w:tcPr>
          <w:p w:rsidRPr="00C400CA" w:rsidR="007E0293" w:rsidP="00D96016" w:rsidRDefault="007E0293" w14:paraId="3C32099E" w14:textId="77777777">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rsidRPr="00E37B93" w:rsidR="007E0293" w:rsidP="00D96016" w:rsidRDefault="00D35BD6" w14:paraId="3C32099F" w14:textId="67E14C1F">
            <w:pPr>
              <w:rPr>
                <w:rFonts w:ascii="Arial" w:hAnsi="Arial" w:cs="Arial"/>
                <w:sz w:val="26"/>
                <w:szCs w:val="26"/>
              </w:rPr>
            </w:pPr>
            <w:r w:rsidRPr="00E37B93">
              <w:rPr>
                <w:rFonts w:ascii="Arial" w:hAnsi="Arial" w:cs="Arial"/>
                <w:sz w:val="26"/>
                <w:szCs w:val="26"/>
              </w:rPr>
              <w:t>Green Heat Expert Support project</w:t>
            </w:r>
          </w:p>
        </w:tc>
      </w:tr>
      <w:tr w:rsidR="007E0293" w:rsidTr="7D7F82E9" w14:paraId="3C3209A4" w14:textId="77777777">
        <w:tc>
          <w:tcPr>
            <w:tcW w:w="6120" w:type="dxa"/>
            <w:tcBorders>
              <w:top w:val="nil"/>
              <w:bottom w:val="nil"/>
            </w:tcBorders>
            <w:shd w:val="clear" w:color="auto" w:fill="E6E6E6"/>
          </w:tcPr>
          <w:p w:rsidRPr="00C400CA" w:rsidR="007E0293" w:rsidP="00D96016" w:rsidRDefault="007E0293" w14:paraId="3C3209A1" w14:textId="7B20F69D">
            <w:pPr>
              <w:pStyle w:val="BodyText"/>
              <w:spacing w:before="60" w:after="60"/>
              <w:rPr>
                <w:b/>
                <w:i w:val="0"/>
                <w:sz w:val="26"/>
                <w:szCs w:val="26"/>
              </w:rPr>
            </w:pPr>
            <w:r w:rsidRPr="00C400CA">
              <w:rPr>
                <w:b/>
                <w:i w:val="0"/>
                <w:sz w:val="26"/>
                <w:szCs w:val="26"/>
              </w:rPr>
              <w:t>Is it (</w:t>
            </w:r>
            <w:r w:rsidR="00570508">
              <w:rPr>
                <w:b/>
                <w:i w:val="0"/>
                <w:sz w:val="26"/>
                <w:szCs w:val="26"/>
              </w:rPr>
              <w:t>D</w:t>
            </w:r>
            <w:r w:rsidRPr="00C400CA">
              <w:rPr>
                <w:b/>
                <w:i w:val="0"/>
                <w:sz w:val="26"/>
                <w:szCs w:val="26"/>
              </w:rPr>
              <w:t>elete as applicable)</w:t>
            </w:r>
          </w:p>
        </w:tc>
        <w:tc>
          <w:tcPr>
            <w:tcW w:w="1456" w:type="dxa"/>
          </w:tcPr>
          <w:p w:rsidRPr="0088033D" w:rsidR="007E0293" w:rsidP="00D96016" w:rsidRDefault="007E0293" w14:paraId="3C3209A2" w14:textId="3AA1D009">
            <w:pPr>
              <w:rPr>
                <w:rFonts w:ascii="Arial" w:hAnsi="Arial" w:cs="Arial"/>
                <w:sz w:val="26"/>
                <w:szCs w:val="26"/>
              </w:rPr>
            </w:pPr>
            <w:r w:rsidRPr="0088033D">
              <w:rPr>
                <w:rFonts w:ascii="Arial" w:hAnsi="Arial" w:cs="Arial"/>
                <w:sz w:val="26"/>
                <w:szCs w:val="26"/>
              </w:rPr>
              <w:t>New</w:t>
            </w:r>
          </w:p>
        </w:tc>
        <w:tc>
          <w:tcPr>
            <w:tcW w:w="3044" w:type="dxa"/>
          </w:tcPr>
          <w:p w:rsidRPr="0088033D" w:rsidR="007E0293" w:rsidP="00D96016" w:rsidRDefault="007E0293" w14:paraId="3C3209A3" w14:textId="66427E85">
            <w:pPr>
              <w:rPr>
                <w:rFonts w:ascii="Arial" w:hAnsi="Arial" w:cs="Arial"/>
                <w:sz w:val="26"/>
                <w:szCs w:val="26"/>
              </w:rPr>
            </w:pPr>
          </w:p>
        </w:tc>
      </w:tr>
      <w:tr w:rsidR="007E0293" w:rsidTr="7D7F82E9" w14:paraId="3C3209A8" w14:textId="77777777">
        <w:tc>
          <w:tcPr>
            <w:tcW w:w="6120" w:type="dxa"/>
            <w:tcBorders>
              <w:top w:val="nil"/>
              <w:bottom w:val="nil"/>
            </w:tcBorders>
            <w:shd w:val="clear" w:color="auto" w:fill="E6E6E6"/>
          </w:tcPr>
          <w:p w:rsidRPr="00C400CA" w:rsidR="007E0293" w:rsidP="00D96016" w:rsidRDefault="007E0293" w14:paraId="3C3209A5" w14:textId="61C731EC">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w:t>
            </w:r>
            <w:r w:rsidR="00570508">
              <w:rPr>
                <w:b/>
                <w:i w:val="0"/>
                <w:sz w:val="26"/>
                <w:szCs w:val="26"/>
              </w:rPr>
              <w:t>D</w:t>
            </w:r>
            <w:r w:rsidRPr="00C400CA">
              <w:rPr>
                <w:b/>
                <w:i w:val="0"/>
                <w:sz w:val="26"/>
                <w:szCs w:val="26"/>
              </w:rPr>
              <w:t>elete as applicable)</w:t>
            </w:r>
          </w:p>
        </w:tc>
        <w:tc>
          <w:tcPr>
            <w:tcW w:w="1456" w:type="dxa"/>
          </w:tcPr>
          <w:p w:rsidRPr="0088033D" w:rsidR="007E0293" w:rsidP="00D96016" w:rsidRDefault="007E0293" w14:paraId="3C3209A6" w14:textId="42D540CD">
            <w:pPr>
              <w:rPr>
                <w:rFonts w:ascii="Arial" w:hAnsi="Arial" w:cs="Arial"/>
                <w:sz w:val="26"/>
                <w:szCs w:val="26"/>
              </w:rPr>
            </w:pPr>
          </w:p>
        </w:tc>
        <w:tc>
          <w:tcPr>
            <w:tcW w:w="3044" w:type="dxa"/>
          </w:tcPr>
          <w:p w:rsidRPr="0088033D" w:rsidR="007E0293" w:rsidP="00D96016" w:rsidRDefault="00570508" w14:paraId="3C3209A7" w14:textId="1CD36205">
            <w:pPr>
              <w:rPr>
                <w:rFonts w:ascii="Arial" w:hAnsi="Arial" w:cs="Arial"/>
                <w:sz w:val="26"/>
                <w:szCs w:val="26"/>
              </w:rPr>
            </w:pPr>
            <w:r>
              <w:rPr>
                <w:rFonts w:ascii="Arial" w:hAnsi="Arial" w:cs="Arial"/>
                <w:sz w:val="26"/>
                <w:szCs w:val="26"/>
              </w:rPr>
              <w:t>Yes</w:t>
            </w:r>
          </w:p>
        </w:tc>
      </w:tr>
      <w:tr w:rsidR="007E0293" w:rsidTr="7D7F82E9" w14:paraId="3C3209AB" w14:textId="77777777">
        <w:tc>
          <w:tcPr>
            <w:tcW w:w="6120" w:type="dxa"/>
            <w:tcBorders>
              <w:top w:val="nil"/>
              <w:bottom w:val="nil"/>
            </w:tcBorders>
            <w:shd w:val="clear" w:color="auto" w:fill="E6E6E6"/>
          </w:tcPr>
          <w:p w:rsidRPr="00C400CA" w:rsidR="007E0293" w:rsidP="00D96016" w:rsidRDefault="007E0293" w14:paraId="3C3209A9" w14:textId="77777777">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rsidRPr="0088033D" w:rsidR="007E0293" w:rsidP="00D96016" w:rsidRDefault="000F6E7A" w14:paraId="3C3209AA" w14:textId="4DF9A010">
            <w:pPr>
              <w:rPr>
                <w:rFonts w:ascii="Arial" w:hAnsi="Arial" w:cs="Arial"/>
                <w:sz w:val="26"/>
                <w:szCs w:val="26"/>
              </w:rPr>
            </w:pPr>
            <w:r>
              <w:rPr>
                <w:rFonts w:ascii="Arial" w:hAnsi="Arial" w:cs="Arial"/>
                <w:sz w:val="26"/>
                <w:szCs w:val="26"/>
              </w:rPr>
              <w:t>This will be determined once we procure a supplier.</w:t>
            </w:r>
          </w:p>
        </w:tc>
      </w:tr>
      <w:tr w:rsidR="007E0293" w:rsidTr="7D7F82E9" w14:paraId="3C3209AF" w14:textId="77777777">
        <w:tc>
          <w:tcPr>
            <w:tcW w:w="6120" w:type="dxa"/>
            <w:tcBorders>
              <w:top w:val="nil"/>
              <w:bottom w:val="nil"/>
            </w:tcBorders>
            <w:shd w:val="clear" w:color="auto" w:fill="E6E6E6"/>
          </w:tcPr>
          <w:p w:rsidRPr="00C400CA" w:rsidR="007E0293" w:rsidP="00D96016" w:rsidRDefault="007E0293" w14:paraId="3C3209AC" w14:textId="41C39B45">
            <w:pPr>
              <w:pStyle w:val="BodyText"/>
              <w:spacing w:before="60" w:after="60"/>
              <w:rPr>
                <w:b/>
                <w:i w:val="0"/>
                <w:sz w:val="26"/>
                <w:szCs w:val="26"/>
              </w:rPr>
            </w:pPr>
            <w:r w:rsidRPr="00C400CA">
              <w:rPr>
                <w:b/>
                <w:i w:val="0"/>
                <w:sz w:val="26"/>
                <w:szCs w:val="26"/>
              </w:rPr>
              <w:t>Is responsibility for delivery shared with others? (</w:t>
            </w:r>
            <w:r w:rsidR="00570508">
              <w:rPr>
                <w:b/>
                <w:i w:val="0"/>
                <w:sz w:val="26"/>
                <w:szCs w:val="26"/>
              </w:rPr>
              <w:t>D</w:t>
            </w:r>
            <w:r w:rsidRPr="00C400CA">
              <w:rPr>
                <w:b/>
                <w:i w:val="0"/>
                <w:sz w:val="26"/>
                <w:szCs w:val="26"/>
              </w:rPr>
              <w:t>elete as applicable)</w:t>
            </w:r>
          </w:p>
        </w:tc>
        <w:tc>
          <w:tcPr>
            <w:tcW w:w="1456" w:type="dxa"/>
          </w:tcPr>
          <w:p w:rsidRPr="0088033D" w:rsidR="007E0293" w:rsidP="00D96016" w:rsidRDefault="007E0293" w14:paraId="3C3209AD" w14:textId="17AC9565">
            <w:pPr>
              <w:rPr>
                <w:rFonts w:ascii="Arial" w:hAnsi="Arial" w:cs="Arial"/>
                <w:sz w:val="26"/>
                <w:szCs w:val="26"/>
              </w:rPr>
            </w:pPr>
          </w:p>
        </w:tc>
        <w:tc>
          <w:tcPr>
            <w:tcW w:w="3044" w:type="dxa"/>
          </w:tcPr>
          <w:p w:rsidRPr="0088033D" w:rsidR="007E0293" w:rsidP="00D96016" w:rsidRDefault="00570508" w14:paraId="3C3209AE" w14:textId="325032F9">
            <w:pPr>
              <w:rPr>
                <w:rFonts w:ascii="Arial" w:hAnsi="Arial" w:cs="Arial"/>
                <w:sz w:val="26"/>
                <w:szCs w:val="26"/>
              </w:rPr>
            </w:pPr>
            <w:r>
              <w:rPr>
                <w:rFonts w:ascii="Arial" w:hAnsi="Arial" w:cs="Arial"/>
                <w:sz w:val="26"/>
                <w:szCs w:val="26"/>
              </w:rPr>
              <w:t>Yes</w:t>
            </w:r>
          </w:p>
        </w:tc>
      </w:tr>
      <w:tr w:rsidR="007E0293" w:rsidTr="7D7F82E9" w14:paraId="3C3209B2" w14:textId="77777777">
        <w:tc>
          <w:tcPr>
            <w:tcW w:w="6120" w:type="dxa"/>
            <w:tcBorders>
              <w:top w:val="nil"/>
            </w:tcBorders>
            <w:shd w:val="clear" w:color="auto" w:fill="E6E6E6"/>
          </w:tcPr>
          <w:p w:rsidRPr="00C400CA" w:rsidR="007E0293" w:rsidP="00D96016" w:rsidRDefault="007E0293" w14:paraId="3C3209B0" w14:textId="77777777">
            <w:pPr>
              <w:pStyle w:val="BodyText"/>
              <w:spacing w:before="60" w:after="60"/>
              <w:rPr>
                <w:b/>
                <w:i w:val="0"/>
                <w:sz w:val="26"/>
                <w:szCs w:val="26"/>
              </w:rPr>
            </w:pPr>
            <w:r w:rsidRPr="00C400CA">
              <w:rPr>
                <w:b/>
                <w:i w:val="0"/>
                <w:sz w:val="26"/>
                <w:szCs w:val="26"/>
              </w:rPr>
              <w:t>If yes, who are your partners?</w:t>
            </w:r>
          </w:p>
        </w:tc>
        <w:tc>
          <w:tcPr>
            <w:tcW w:w="4500" w:type="dxa"/>
            <w:gridSpan w:val="2"/>
          </w:tcPr>
          <w:p w:rsidRPr="0088033D" w:rsidR="007E0293" w:rsidP="00D96016" w:rsidRDefault="000F6E7A" w14:paraId="3C3209B1" w14:textId="606D1712">
            <w:pPr>
              <w:rPr>
                <w:rFonts w:ascii="Arial" w:hAnsi="Arial" w:cs="Arial"/>
                <w:sz w:val="26"/>
                <w:szCs w:val="26"/>
              </w:rPr>
            </w:pPr>
            <w:r>
              <w:rPr>
                <w:rFonts w:ascii="Arial" w:hAnsi="Arial" w:cs="Arial"/>
                <w:sz w:val="26"/>
                <w:szCs w:val="26"/>
              </w:rPr>
              <w:t>HIE and SoSE</w:t>
            </w:r>
          </w:p>
        </w:tc>
      </w:tr>
    </w:tbl>
    <w:p w:rsidR="007E0293" w:rsidP="007E0293" w:rsidRDefault="007E0293" w14:paraId="3C3209B3" w14:textId="77777777"/>
    <w:p w:rsidR="007E0293" w:rsidP="007E0293" w:rsidRDefault="007E0293" w14:paraId="3C3209B4" w14:textId="77777777"/>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Tr="07544B20" w14:paraId="3C3209B6" w14:textId="77777777">
        <w:tc>
          <w:tcPr>
            <w:tcW w:w="10620" w:type="dxa"/>
            <w:gridSpan w:val="4"/>
            <w:shd w:val="clear" w:color="auto" w:fill="E6E6E6"/>
          </w:tcPr>
          <w:p w:rsidRPr="00702A77" w:rsidR="007E0293" w:rsidP="00D96016" w:rsidRDefault="006906CD" w14:paraId="3C3209B5" w14:textId="5D5334F1">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Pr="00702A77" w:rsidR="007E0293">
              <w:rPr>
                <w:b/>
                <w:i w:val="0"/>
                <w:color w:val="000000" w:themeColor="text1"/>
                <w:sz w:val="26"/>
                <w:szCs w:val="26"/>
              </w:rPr>
              <w:t xml:space="preserve">? </w:t>
            </w:r>
            <w:r w:rsidR="00A656A6">
              <w:rPr>
                <w:b/>
                <w:i w:val="0"/>
                <w:color w:val="000000" w:themeColor="text1"/>
                <w:sz w:val="26"/>
                <w:szCs w:val="26"/>
              </w:rPr>
              <w:t>(Delete as applicable)</w:t>
            </w:r>
          </w:p>
        </w:tc>
      </w:tr>
      <w:tr w:rsidR="007E0293" w:rsidTr="07544B20" w14:paraId="3C3209BB" w14:textId="77777777">
        <w:trPr>
          <w:trHeight w:val="492"/>
        </w:trPr>
        <w:tc>
          <w:tcPr>
            <w:tcW w:w="2428" w:type="dxa"/>
          </w:tcPr>
          <w:p w:rsidRPr="00302C77" w:rsidR="007E0293" w:rsidP="00D96016" w:rsidRDefault="007E0293" w14:paraId="3C3209B7" w14:textId="77777777">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rsidRPr="00302C77" w:rsidR="007E0293" w:rsidP="1725384D" w:rsidRDefault="007E0293" w14:paraId="3C3209B8" w14:textId="61F44429">
            <w:pPr>
              <w:rPr>
                <w:rFonts w:ascii="Arial" w:hAnsi="Arial" w:cs="Arial"/>
                <w:b/>
                <w:bCs/>
                <w:sz w:val="26"/>
                <w:szCs w:val="26"/>
              </w:rPr>
            </w:pPr>
            <w:r w:rsidRPr="1725384D">
              <w:rPr>
                <w:rFonts w:ascii="Arial" w:hAnsi="Arial" w:cs="Arial"/>
                <w:b/>
                <w:bCs/>
                <w:sz w:val="26"/>
                <w:szCs w:val="26"/>
              </w:rPr>
              <w:t>No</w:t>
            </w:r>
          </w:p>
        </w:tc>
        <w:tc>
          <w:tcPr>
            <w:tcW w:w="1675" w:type="dxa"/>
          </w:tcPr>
          <w:p w:rsidRPr="00986F03" w:rsidR="007E0293" w:rsidP="00D96016" w:rsidRDefault="00051A95" w14:paraId="3C3209B9" w14:textId="77777777">
            <w:pPr>
              <w:rPr>
                <w:rFonts w:ascii="Arial" w:hAnsi="Arial" w:cs="Arial"/>
                <w:b/>
                <w:sz w:val="26"/>
                <w:szCs w:val="26"/>
              </w:rPr>
            </w:pPr>
            <w:r>
              <w:rPr>
                <w:rFonts w:ascii="Arial" w:hAnsi="Arial" w:cs="Arial"/>
                <w:b/>
                <w:sz w:val="26"/>
                <w:szCs w:val="26"/>
              </w:rPr>
              <w:t>Disability</w:t>
            </w:r>
          </w:p>
        </w:tc>
        <w:tc>
          <w:tcPr>
            <w:tcW w:w="3521" w:type="dxa"/>
            <w:shd w:val="clear" w:color="auto" w:fill="auto"/>
          </w:tcPr>
          <w:p w:rsidRPr="00956430" w:rsidR="007E0293" w:rsidP="1725384D" w:rsidRDefault="56A12663" w14:paraId="3C3209BA" w14:textId="3E2D5201">
            <w:pPr>
              <w:rPr>
                <w:rFonts w:ascii="Arial" w:hAnsi="Arial" w:cs="Arial"/>
                <w:b/>
                <w:bCs/>
                <w:sz w:val="26"/>
                <w:szCs w:val="26"/>
              </w:rPr>
            </w:pPr>
            <w:r w:rsidRPr="07544B20">
              <w:rPr>
                <w:rFonts w:ascii="Arial" w:hAnsi="Arial" w:cs="Arial"/>
                <w:b/>
                <w:bCs/>
                <w:sz w:val="26"/>
                <w:szCs w:val="26"/>
              </w:rPr>
              <w:t>Yes</w:t>
            </w:r>
          </w:p>
        </w:tc>
      </w:tr>
      <w:tr w:rsidR="007E0293" w:rsidTr="07544B20" w14:paraId="3C3209C0" w14:textId="77777777">
        <w:trPr>
          <w:trHeight w:val="610"/>
        </w:trPr>
        <w:tc>
          <w:tcPr>
            <w:tcW w:w="2428" w:type="dxa"/>
            <w:tcBorders>
              <w:bottom w:val="single" w:color="auto" w:sz="4" w:space="0"/>
            </w:tcBorders>
          </w:tcPr>
          <w:p w:rsidR="007E0293" w:rsidP="00D96016" w:rsidRDefault="00B457CC" w14:paraId="3C3209BC" w14:textId="77777777">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rsidR="007E0293" w:rsidP="1725384D" w:rsidRDefault="00A656A6" w14:paraId="3C3209BD" w14:textId="6C4213B8">
            <w:pPr>
              <w:rPr>
                <w:rFonts w:ascii="Arial" w:hAnsi="Arial" w:cs="Arial"/>
                <w:b/>
                <w:bCs/>
                <w:sz w:val="26"/>
                <w:szCs w:val="26"/>
              </w:rPr>
            </w:pPr>
            <w:r>
              <w:rPr>
                <w:rFonts w:ascii="Arial" w:hAnsi="Arial" w:cs="Arial"/>
                <w:b/>
                <w:bCs/>
                <w:sz w:val="26"/>
                <w:szCs w:val="26"/>
              </w:rPr>
              <w:t>No</w:t>
            </w:r>
          </w:p>
        </w:tc>
        <w:tc>
          <w:tcPr>
            <w:tcW w:w="1675" w:type="dxa"/>
            <w:tcBorders>
              <w:bottom w:val="single" w:color="auto" w:sz="4" w:space="0"/>
            </w:tcBorders>
          </w:tcPr>
          <w:p w:rsidRPr="00986F03" w:rsidR="007E0293" w:rsidP="00D96016" w:rsidRDefault="008B0E69" w14:paraId="3C3209BE" w14:textId="77777777">
            <w:pPr>
              <w:rPr>
                <w:rFonts w:ascii="Arial" w:hAnsi="Arial" w:cs="Arial"/>
                <w:b/>
                <w:sz w:val="26"/>
                <w:szCs w:val="26"/>
              </w:rPr>
            </w:pPr>
            <w:r>
              <w:rPr>
                <w:rFonts w:ascii="Arial" w:hAnsi="Arial" w:cs="Arial"/>
                <w:b/>
                <w:sz w:val="26"/>
                <w:szCs w:val="26"/>
              </w:rPr>
              <w:t>Marriage &amp; Civil Partnership</w:t>
            </w:r>
          </w:p>
        </w:tc>
        <w:tc>
          <w:tcPr>
            <w:tcW w:w="3521" w:type="dxa"/>
            <w:tcBorders>
              <w:bottom w:val="single" w:color="auto" w:sz="4" w:space="0"/>
            </w:tcBorders>
            <w:shd w:val="clear" w:color="auto" w:fill="auto"/>
          </w:tcPr>
          <w:p w:rsidRPr="0088033D" w:rsidR="007E0293" w:rsidP="00D96016" w:rsidRDefault="007E0293" w14:paraId="3C3209BF" w14:textId="5F63A9E5">
            <w:pPr>
              <w:rPr>
                <w:rFonts w:ascii="Arial" w:hAnsi="Arial" w:cs="Arial"/>
                <w:sz w:val="26"/>
                <w:szCs w:val="26"/>
              </w:rPr>
            </w:pPr>
            <w:r w:rsidRPr="1725384D">
              <w:rPr>
                <w:rFonts w:ascii="Arial" w:hAnsi="Arial" w:cs="Arial"/>
                <w:b/>
                <w:bCs/>
                <w:sz w:val="26"/>
                <w:szCs w:val="26"/>
              </w:rPr>
              <w:t>No</w:t>
            </w:r>
          </w:p>
        </w:tc>
      </w:tr>
      <w:tr w:rsidR="008B0E69" w:rsidTr="07544B20" w14:paraId="3C3209C5" w14:textId="77777777">
        <w:tc>
          <w:tcPr>
            <w:tcW w:w="2428" w:type="dxa"/>
          </w:tcPr>
          <w:p w:rsidR="008B0E69" w:rsidP="00D96016" w:rsidRDefault="008B0E69" w14:paraId="3C3209C1" w14:textId="77777777">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rsidR="008B0E69" w:rsidP="1725384D" w:rsidRDefault="4B026758" w14:paraId="3C3209C2" w14:textId="29B6EE06">
            <w:pPr>
              <w:rPr>
                <w:rFonts w:ascii="Arial" w:hAnsi="Arial" w:cs="Arial"/>
                <w:b/>
                <w:bCs/>
                <w:sz w:val="26"/>
                <w:szCs w:val="26"/>
              </w:rPr>
            </w:pPr>
            <w:r w:rsidRPr="1725384D">
              <w:rPr>
                <w:rFonts w:ascii="Arial" w:hAnsi="Arial" w:cs="Arial"/>
                <w:b/>
                <w:bCs/>
                <w:sz w:val="26"/>
                <w:szCs w:val="26"/>
              </w:rPr>
              <w:t>No</w:t>
            </w:r>
          </w:p>
        </w:tc>
        <w:tc>
          <w:tcPr>
            <w:tcW w:w="1675" w:type="dxa"/>
          </w:tcPr>
          <w:p w:rsidRPr="00986F03" w:rsidR="008B0E69" w:rsidP="00D96016" w:rsidRDefault="008B0E69" w14:paraId="3C3209C3" w14:textId="77777777">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rsidRPr="0088033D" w:rsidR="008B0E69" w:rsidP="00D96016" w:rsidRDefault="4B026758" w14:paraId="3C3209C4" w14:textId="0D8E5DF3">
            <w:pPr>
              <w:rPr>
                <w:rFonts w:ascii="Arial" w:hAnsi="Arial" w:cs="Arial"/>
                <w:sz w:val="26"/>
                <w:szCs w:val="26"/>
              </w:rPr>
            </w:pPr>
            <w:r w:rsidRPr="1725384D">
              <w:rPr>
                <w:rFonts w:ascii="Arial" w:hAnsi="Arial" w:cs="Arial"/>
                <w:b/>
                <w:bCs/>
                <w:sz w:val="26"/>
                <w:szCs w:val="26"/>
              </w:rPr>
              <w:t>No</w:t>
            </w:r>
          </w:p>
        </w:tc>
      </w:tr>
      <w:tr w:rsidR="008B0E69" w:rsidTr="07544B20" w14:paraId="3C3209CA" w14:textId="77777777">
        <w:tc>
          <w:tcPr>
            <w:tcW w:w="2428" w:type="dxa"/>
          </w:tcPr>
          <w:p w:rsidR="008B0E69" w:rsidP="00D96016" w:rsidRDefault="008B0E69" w14:paraId="3C3209C6" w14:textId="77777777">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rsidR="008B0E69" w:rsidP="1725384D" w:rsidRDefault="4B026758" w14:paraId="3C3209C7" w14:textId="69D61F3D">
            <w:pPr>
              <w:rPr>
                <w:rFonts w:ascii="Arial" w:hAnsi="Arial" w:cs="Arial"/>
                <w:b/>
                <w:bCs/>
                <w:sz w:val="26"/>
                <w:szCs w:val="26"/>
              </w:rPr>
            </w:pPr>
            <w:r w:rsidRPr="1725384D">
              <w:rPr>
                <w:rFonts w:ascii="Arial" w:hAnsi="Arial" w:cs="Arial"/>
                <w:b/>
                <w:bCs/>
                <w:sz w:val="26"/>
                <w:szCs w:val="26"/>
              </w:rPr>
              <w:t>No</w:t>
            </w:r>
          </w:p>
        </w:tc>
        <w:tc>
          <w:tcPr>
            <w:tcW w:w="1675" w:type="dxa"/>
          </w:tcPr>
          <w:p w:rsidRPr="00986F03" w:rsidR="008B0E69" w:rsidP="00D96016" w:rsidRDefault="008B0E69" w14:paraId="3C3209C8" w14:textId="77777777">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rsidR="008B0E69" w:rsidP="1725384D" w:rsidRDefault="340D3D9C" w14:paraId="3C3209C9" w14:textId="40AD2FAE">
            <w:pPr>
              <w:rPr>
                <w:rFonts w:ascii="Arial" w:hAnsi="Arial" w:cs="Arial"/>
                <w:b/>
                <w:bCs/>
                <w:sz w:val="26"/>
                <w:szCs w:val="26"/>
              </w:rPr>
            </w:pPr>
            <w:r w:rsidRPr="07544B20">
              <w:rPr>
                <w:rFonts w:ascii="Arial" w:hAnsi="Arial" w:cs="Arial"/>
                <w:b/>
                <w:bCs/>
                <w:sz w:val="26"/>
                <w:szCs w:val="26"/>
              </w:rPr>
              <w:t>Yes</w:t>
            </w:r>
          </w:p>
        </w:tc>
      </w:tr>
      <w:tr w:rsidR="008B0E69" w:rsidTr="07544B20" w14:paraId="3C3209D0" w14:textId="77777777">
        <w:tc>
          <w:tcPr>
            <w:tcW w:w="2428" w:type="dxa"/>
          </w:tcPr>
          <w:p w:rsidR="008B0E69" w:rsidP="00D96016" w:rsidRDefault="008B0E69" w14:paraId="3C3209CB" w14:textId="77777777">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rsidR="008B0E69" w:rsidP="1725384D" w:rsidRDefault="4B026758" w14:paraId="3C3209CC" w14:textId="190FF40F">
            <w:pPr>
              <w:rPr>
                <w:rFonts w:ascii="Arial" w:hAnsi="Arial" w:cs="Arial"/>
                <w:b/>
                <w:bCs/>
                <w:sz w:val="26"/>
                <w:szCs w:val="26"/>
              </w:rPr>
            </w:pPr>
            <w:r w:rsidRPr="1725384D">
              <w:rPr>
                <w:rFonts w:ascii="Arial" w:hAnsi="Arial" w:cs="Arial"/>
                <w:b/>
                <w:bCs/>
                <w:sz w:val="26"/>
                <w:szCs w:val="26"/>
              </w:rPr>
              <w:t xml:space="preserve">No </w:t>
            </w:r>
          </w:p>
        </w:tc>
        <w:tc>
          <w:tcPr>
            <w:tcW w:w="1675" w:type="dxa"/>
          </w:tcPr>
          <w:p w:rsidR="008B0E69" w:rsidP="00D96016" w:rsidRDefault="008B0E69" w14:paraId="3C3209CD" w14:textId="77777777">
            <w:pPr>
              <w:rPr>
                <w:rFonts w:ascii="Arial" w:hAnsi="Arial" w:cs="Arial"/>
                <w:b/>
                <w:sz w:val="26"/>
                <w:szCs w:val="26"/>
              </w:rPr>
            </w:pPr>
            <w:r>
              <w:rPr>
                <w:rFonts w:ascii="Arial" w:hAnsi="Arial" w:cs="Arial"/>
                <w:b/>
                <w:sz w:val="26"/>
                <w:szCs w:val="26"/>
              </w:rPr>
              <w:t>Human Rights</w:t>
            </w:r>
          </w:p>
        </w:tc>
        <w:tc>
          <w:tcPr>
            <w:tcW w:w="3521" w:type="dxa"/>
            <w:shd w:val="clear" w:color="auto" w:fill="auto"/>
          </w:tcPr>
          <w:p w:rsidR="008B0E69" w:rsidP="1725384D" w:rsidRDefault="4B026758" w14:paraId="3C3209CE" w14:textId="0803E90B">
            <w:pPr>
              <w:rPr>
                <w:rFonts w:ascii="Arial" w:hAnsi="Arial" w:cs="Arial"/>
                <w:b/>
                <w:bCs/>
                <w:sz w:val="26"/>
                <w:szCs w:val="26"/>
              </w:rPr>
            </w:pPr>
            <w:r w:rsidRPr="1725384D">
              <w:rPr>
                <w:rFonts w:ascii="Arial" w:hAnsi="Arial" w:cs="Arial"/>
                <w:b/>
                <w:bCs/>
                <w:sz w:val="26"/>
                <w:szCs w:val="26"/>
              </w:rPr>
              <w:t>No</w:t>
            </w:r>
          </w:p>
          <w:p w:rsidR="008B0E69" w:rsidP="00D96016" w:rsidRDefault="008B0E69" w14:paraId="3C3209CF" w14:textId="77777777">
            <w:pPr>
              <w:rPr>
                <w:rFonts w:ascii="Arial" w:hAnsi="Arial" w:cs="Arial"/>
                <w:b/>
                <w:sz w:val="26"/>
                <w:szCs w:val="26"/>
              </w:rPr>
            </w:pPr>
          </w:p>
        </w:tc>
      </w:tr>
    </w:tbl>
    <w:p w:rsidR="007E0293" w:rsidP="007E0293" w:rsidRDefault="007E0293" w14:paraId="3C3209D1" w14:textId="77777777"/>
    <w:p w:rsidR="007E0293" w:rsidP="007E0293" w:rsidRDefault="007E0293" w14:paraId="3C3209D2" w14:textId="77777777"/>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Pr="004E1B7B" w:rsidR="007E0293" w:rsidTr="203A097F" w14:paraId="3C3209D8" w14:textId="77777777">
        <w:tc>
          <w:tcPr>
            <w:tcW w:w="2700" w:type="dxa"/>
            <w:shd w:val="clear" w:color="auto" w:fill="E6E6E6"/>
            <w:tcMar/>
          </w:tcPr>
          <w:p w:rsidR="007E0293" w:rsidP="00D96016" w:rsidRDefault="007E0293" w14:paraId="3C3209D3" w14:textId="77777777">
            <w:pPr>
              <w:pStyle w:val="BodyText"/>
              <w:spacing w:before="60" w:after="60"/>
              <w:ind w:right="-108"/>
              <w:rPr>
                <w:b/>
                <w:i w:val="0"/>
                <w:sz w:val="26"/>
                <w:szCs w:val="26"/>
              </w:rPr>
            </w:pPr>
            <w:r w:rsidRPr="00C400CA">
              <w:rPr>
                <w:b/>
                <w:i w:val="0"/>
                <w:sz w:val="26"/>
                <w:szCs w:val="26"/>
              </w:rPr>
              <w:t xml:space="preserve">Timescale for </w:t>
            </w:r>
          </w:p>
          <w:p w:rsidRPr="00C400CA" w:rsidR="007E0293" w:rsidP="00D96016" w:rsidRDefault="00864660" w14:paraId="3C3209D4" w14:textId="77777777">
            <w:pPr>
              <w:pStyle w:val="BodyText"/>
              <w:spacing w:before="60" w:after="60"/>
              <w:ind w:right="-108"/>
              <w:rPr>
                <w:b/>
                <w:i w:val="0"/>
                <w:sz w:val="26"/>
                <w:szCs w:val="26"/>
              </w:rPr>
            </w:pPr>
            <w:r>
              <w:rPr>
                <w:b/>
                <w:i w:val="0"/>
                <w:sz w:val="26"/>
                <w:szCs w:val="26"/>
              </w:rPr>
              <w:t>Assessment</w:t>
            </w:r>
          </w:p>
        </w:tc>
        <w:tc>
          <w:tcPr>
            <w:tcW w:w="1800" w:type="dxa"/>
            <w:shd w:val="clear" w:color="auto" w:fill="auto"/>
            <w:tcMar/>
          </w:tcPr>
          <w:p w:rsidRPr="00C400CA" w:rsidR="007E0293" w:rsidP="00D96016" w:rsidRDefault="007E0293" w14:paraId="3C3209D5" w14:textId="77777777">
            <w:pPr>
              <w:pStyle w:val="BodyText"/>
              <w:spacing w:before="60" w:after="60"/>
              <w:rPr>
                <w:i w:val="0"/>
                <w:sz w:val="26"/>
                <w:szCs w:val="26"/>
              </w:rPr>
            </w:pPr>
          </w:p>
        </w:tc>
        <w:tc>
          <w:tcPr>
            <w:tcW w:w="3960" w:type="dxa"/>
            <w:shd w:val="clear" w:color="auto" w:fill="E6E6E6"/>
            <w:tcMar/>
          </w:tcPr>
          <w:p w:rsidRPr="00C400CA" w:rsidR="007E0293" w:rsidP="00D96016" w:rsidRDefault="007E0293" w14:paraId="3C3209D6" w14:textId="77777777">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Mar/>
          </w:tcPr>
          <w:p w:rsidRPr="00C400CA" w:rsidR="007E0293" w:rsidP="00D96016" w:rsidRDefault="007E0293" w14:paraId="3C3209D7" w14:textId="77777777">
            <w:pPr>
              <w:pStyle w:val="BodyText"/>
              <w:spacing w:before="60" w:after="60"/>
              <w:rPr>
                <w:i w:val="0"/>
                <w:sz w:val="26"/>
                <w:szCs w:val="26"/>
              </w:rPr>
            </w:pPr>
          </w:p>
        </w:tc>
      </w:tr>
      <w:tr w:rsidRPr="004E1B7B" w:rsidR="007E0293" w:rsidTr="203A097F" w14:paraId="3C3209DD" w14:textId="77777777">
        <w:trPr>
          <w:trHeight w:val="567"/>
        </w:trPr>
        <w:tc>
          <w:tcPr>
            <w:tcW w:w="2700" w:type="dxa"/>
            <w:shd w:val="clear" w:color="auto" w:fill="E6E6E6"/>
            <w:tcMar/>
          </w:tcPr>
          <w:p w:rsidRPr="00C400CA" w:rsidR="007E0293" w:rsidP="006906CD" w:rsidRDefault="007E0293" w14:paraId="3C3209D9" w14:textId="77777777">
            <w:pPr>
              <w:pStyle w:val="BodyText"/>
              <w:spacing w:before="60" w:after="60"/>
              <w:rPr>
                <w:b/>
                <w:i w:val="0"/>
                <w:sz w:val="26"/>
                <w:szCs w:val="26"/>
              </w:rPr>
            </w:pPr>
            <w:r w:rsidRPr="00C400CA">
              <w:rPr>
                <w:b/>
                <w:i w:val="0"/>
                <w:sz w:val="26"/>
                <w:szCs w:val="26"/>
              </w:rPr>
              <w:t>Start Date</w:t>
            </w:r>
          </w:p>
        </w:tc>
        <w:tc>
          <w:tcPr>
            <w:tcW w:w="1800" w:type="dxa"/>
            <w:shd w:val="clear" w:color="auto" w:fill="auto"/>
            <w:tcMar/>
          </w:tcPr>
          <w:p w:rsidRPr="00C400CA" w:rsidR="007E0293" w:rsidP="00D96016" w:rsidRDefault="003124A9" w14:paraId="3C3209DA" w14:textId="20B6319D">
            <w:pPr>
              <w:pStyle w:val="BodyText"/>
              <w:spacing w:after="60"/>
              <w:ind w:right="-108"/>
              <w:rPr>
                <w:i w:val="0"/>
                <w:sz w:val="26"/>
                <w:szCs w:val="26"/>
              </w:rPr>
            </w:pPr>
            <w:r>
              <w:rPr>
                <w:i w:val="0"/>
                <w:sz w:val="26"/>
                <w:szCs w:val="26"/>
              </w:rPr>
              <w:t>24/08/24</w:t>
            </w:r>
          </w:p>
        </w:tc>
        <w:tc>
          <w:tcPr>
            <w:tcW w:w="3960" w:type="dxa"/>
            <w:shd w:val="clear" w:color="auto" w:fill="E6E6E6"/>
            <w:tcMar/>
          </w:tcPr>
          <w:p w:rsidRPr="00C400CA" w:rsidR="007E0293" w:rsidP="006906CD" w:rsidRDefault="007E0293" w14:paraId="3C3209DB" w14:textId="77777777">
            <w:pPr>
              <w:pStyle w:val="BodyText"/>
              <w:spacing w:before="60" w:after="60"/>
              <w:rPr>
                <w:b/>
                <w:i w:val="0"/>
                <w:sz w:val="26"/>
                <w:szCs w:val="26"/>
              </w:rPr>
            </w:pPr>
            <w:r>
              <w:rPr>
                <w:b/>
                <w:i w:val="0"/>
                <w:sz w:val="26"/>
                <w:szCs w:val="26"/>
              </w:rPr>
              <w:t>Completion Date</w:t>
            </w:r>
          </w:p>
        </w:tc>
        <w:tc>
          <w:tcPr>
            <w:tcW w:w="2160" w:type="dxa"/>
            <w:shd w:val="clear" w:color="auto" w:fill="auto"/>
            <w:tcMar/>
          </w:tcPr>
          <w:p w:rsidRPr="00C400CA" w:rsidR="007E0293" w:rsidP="00D96016" w:rsidRDefault="003124A9" w14:paraId="3C3209DC" w14:textId="1B9A162C">
            <w:pPr>
              <w:pStyle w:val="BodyText"/>
              <w:spacing w:before="60" w:after="60"/>
              <w:rPr>
                <w:i w:val="0"/>
                <w:sz w:val="26"/>
                <w:szCs w:val="26"/>
              </w:rPr>
            </w:pPr>
            <w:r>
              <w:rPr>
                <w:i w:val="0"/>
                <w:sz w:val="26"/>
                <w:szCs w:val="26"/>
              </w:rPr>
              <w:t>24/08/24</w:t>
            </w:r>
          </w:p>
        </w:tc>
      </w:tr>
      <w:tr w:rsidRPr="004E1B7B" w:rsidR="007E0293" w:rsidTr="203A097F" w14:paraId="3C3209E3" w14:textId="77777777">
        <w:trPr>
          <w:trHeight w:val="567"/>
        </w:trPr>
        <w:tc>
          <w:tcPr>
            <w:tcW w:w="2700" w:type="dxa"/>
            <w:shd w:val="clear" w:color="auto" w:fill="E6E6E6"/>
            <w:tcMar/>
          </w:tcPr>
          <w:p w:rsidRPr="00C400CA" w:rsidR="007E0293" w:rsidP="00D96016" w:rsidRDefault="00EF68E5" w14:paraId="3C3209DE" w14:textId="77777777">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Mar/>
          </w:tcPr>
          <w:p w:rsidRPr="00C400CA" w:rsidR="007E0293" w:rsidP="203A097F" w:rsidRDefault="007E0293" w14:paraId="3C3209DF" w14:textId="03016EB0">
            <w:pPr>
              <w:pStyle w:val="BodyText"/>
              <w:spacing w:after="60"/>
              <w:ind w:right="-108"/>
              <w:rPr>
                <w:i w:val="0"/>
                <w:iCs w:val="0"/>
                <w:sz w:val="26"/>
                <w:szCs w:val="26"/>
              </w:rPr>
            </w:pPr>
            <w:r w:rsidRPr="203A097F" w:rsidR="4D8AE744">
              <w:rPr>
                <w:i w:val="0"/>
                <w:iCs w:val="0"/>
                <w:sz w:val="26"/>
                <w:szCs w:val="26"/>
              </w:rPr>
              <w:t>Kim Robertson</w:t>
            </w:r>
          </w:p>
        </w:tc>
        <w:tc>
          <w:tcPr>
            <w:tcW w:w="3960" w:type="dxa"/>
            <w:shd w:val="clear" w:color="auto" w:fill="E6E6E6"/>
            <w:tcMar/>
          </w:tcPr>
          <w:p w:rsidR="007E0293" w:rsidP="00D96016" w:rsidRDefault="00EF68E5" w14:paraId="3C3209E0" w14:textId="77777777">
            <w:pPr>
              <w:pStyle w:val="BodyText"/>
              <w:spacing w:before="60" w:after="60"/>
              <w:rPr>
                <w:b/>
                <w:i w:val="0"/>
                <w:sz w:val="26"/>
                <w:szCs w:val="26"/>
              </w:rPr>
            </w:pPr>
            <w:r>
              <w:rPr>
                <w:b/>
                <w:i w:val="0"/>
                <w:sz w:val="26"/>
                <w:szCs w:val="26"/>
              </w:rPr>
              <w:t>Date</w:t>
            </w:r>
          </w:p>
          <w:p w:rsidRPr="00C400CA" w:rsidR="007E0293" w:rsidP="00D96016" w:rsidRDefault="007E0293" w14:paraId="3C3209E1" w14:textId="77777777">
            <w:pPr>
              <w:pStyle w:val="BodyText"/>
              <w:spacing w:before="60" w:after="60"/>
              <w:rPr>
                <w:b/>
                <w:i w:val="0"/>
                <w:sz w:val="26"/>
                <w:szCs w:val="26"/>
              </w:rPr>
            </w:pPr>
          </w:p>
        </w:tc>
        <w:tc>
          <w:tcPr>
            <w:tcW w:w="2160" w:type="dxa"/>
            <w:shd w:val="clear" w:color="auto" w:fill="auto"/>
            <w:tcMar/>
          </w:tcPr>
          <w:p w:rsidRPr="00C400CA" w:rsidR="007E0293" w:rsidP="203A097F" w:rsidRDefault="007E0293" w14:paraId="3C3209E2" w14:textId="1D14AFB5">
            <w:pPr>
              <w:pStyle w:val="BodyText"/>
              <w:spacing w:before="60" w:after="60"/>
              <w:rPr>
                <w:i w:val="0"/>
                <w:iCs w:val="0"/>
                <w:sz w:val="26"/>
                <w:szCs w:val="26"/>
              </w:rPr>
            </w:pPr>
            <w:r w:rsidRPr="203A097F" w:rsidR="17553BAE">
              <w:rPr>
                <w:i w:val="0"/>
                <w:iCs w:val="0"/>
                <w:sz w:val="26"/>
                <w:szCs w:val="26"/>
              </w:rPr>
              <w:t>01/09/23</w:t>
            </w:r>
          </w:p>
        </w:tc>
      </w:tr>
      <w:tr w:rsidRPr="004E1B7B" w:rsidR="00EF68E5" w:rsidTr="203A097F" w14:paraId="3C3209E9" w14:textId="77777777">
        <w:trPr>
          <w:trHeight w:val="567"/>
        </w:trPr>
        <w:tc>
          <w:tcPr>
            <w:tcW w:w="2700" w:type="dxa"/>
            <w:shd w:val="clear" w:color="auto" w:fill="E6E6E6"/>
            <w:tcMar/>
          </w:tcPr>
          <w:p w:rsidRPr="002A0FDA" w:rsidR="00EF68E5" w:rsidP="007B579E" w:rsidRDefault="00EF68E5" w14:paraId="3C3209E4" w14:textId="77777777">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Pr="002A0FDA" w:rsidR="007B579E">
              <w:rPr>
                <w:b/>
                <w:i w:val="0"/>
                <w:color w:val="000000" w:themeColor="text1"/>
                <w:sz w:val="26"/>
                <w:szCs w:val="26"/>
              </w:rPr>
              <w:t>name and email a</w:t>
            </w:r>
            <w:r w:rsidRPr="002A0FDA">
              <w:rPr>
                <w:b/>
                <w:i w:val="0"/>
                <w:color w:val="000000" w:themeColor="text1"/>
                <w:sz w:val="26"/>
                <w:szCs w:val="26"/>
              </w:rPr>
              <w:t>pproval</w:t>
            </w:r>
            <w:r w:rsidRPr="002A0FDA" w:rsidR="007B579E">
              <w:rPr>
                <w:b/>
                <w:i w:val="0"/>
                <w:color w:val="000000" w:themeColor="text1"/>
                <w:sz w:val="26"/>
                <w:szCs w:val="26"/>
              </w:rPr>
              <w:t xml:space="preserve"> on file</w:t>
            </w:r>
          </w:p>
        </w:tc>
        <w:tc>
          <w:tcPr>
            <w:tcW w:w="1800" w:type="dxa"/>
            <w:shd w:val="clear" w:color="auto" w:fill="auto"/>
            <w:tcMar/>
          </w:tcPr>
          <w:p w:rsidRPr="00C400CA" w:rsidR="00EF68E5" w:rsidP="00EF68E5" w:rsidRDefault="005F0811" w14:paraId="3C3209E5" w14:textId="357EEDBD">
            <w:pPr>
              <w:pStyle w:val="BodyText"/>
              <w:spacing w:after="60"/>
              <w:ind w:right="-108"/>
              <w:rPr>
                <w:i w:val="0"/>
                <w:sz w:val="26"/>
                <w:szCs w:val="26"/>
              </w:rPr>
            </w:pPr>
            <w:r>
              <w:rPr>
                <w:i w:val="0"/>
                <w:sz w:val="26"/>
                <w:szCs w:val="26"/>
              </w:rPr>
              <w:t>Mike Sinclair</w:t>
            </w:r>
          </w:p>
        </w:tc>
        <w:tc>
          <w:tcPr>
            <w:tcW w:w="3960" w:type="dxa"/>
            <w:shd w:val="clear" w:color="auto" w:fill="E6E6E6"/>
            <w:tcMar/>
          </w:tcPr>
          <w:p w:rsidR="00EF68E5" w:rsidP="00EF68E5" w:rsidRDefault="00EF68E5" w14:paraId="3C3209E6" w14:textId="77777777">
            <w:pPr>
              <w:pStyle w:val="BodyText"/>
              <w:spacing w:before="60" w:after="60"/>
              <w:rPr>
                <w:b/>
                <w:i w:val="0"/>
                <w:sz w:val="26"/>
                <w:szCs w:val="26"/>
              </w:rPr>
            </w:pPr>
            <w:r>
              <w:rPr>
                <w:b/>
                <w:i w:val="0"/>
                <w:sz w:val="26"/>
                <w:szCs w:val="26"/>
              </w:rPr>
              <w:t>Date</w:t>
            </w:r>
          </w:p>
          <w:p w:rsidRPr="00C400CA" w:rsidR="00EF68E5" w:rsidP="00EF68E5" w:rsidRDefault="00EF68E5" w14:paraId="3C3209E7" w14:textId="77777777">
            <w:pPr>
              <w:pStyle w:val="BodyText"/>
              <w:spacing w:before="60" w:after="60"/>
              <w:rPr>
                <w:b/>
                <w:i w:val="0"/>
                <w:sz w:val="26"/>
                <w:szCs w:val="26"/>
              </w:rPr>
            </w:pPr>
          </w:p>
        </w:tc>
        <w:tc>
          <w:tcPr>
            <w:tcW w:w="2160" w:type="dxa"/>
            <w:shd w:val="clear" w:color="auto" w:fill="auto"/>
            <w:tcMar/>
          </w:tcPr>
          <w:p w:rsidRPr="00C400CA" w:rsidR="00EF68E5" w:rsidP="00EF68E5" w:rsidRDefault="005F0811" w14:paraId="3C3209E8" w14:textId="03F6FCD9">
            <w:pPr>
              <w:pStyle w:val="BodyText"/>
              <w:spacing w:before="60" w:after="60"/>
              <w:rPr>
                <w:i w:val="0"/>
                <w:sz w:val="26"/>
                <w:szCs w:val="26"/>
              </w:rPr>
            </w:pPr>
            <w:r>
              <w:rPr>
                <w:i w:val="0"/>
                <w:sz w:val="26"/>
                <w:szCs w:val="26"/>
              </w:rPr>
              <w:t>31/08/23</w:t>
            </w:r>
          </w:p>
        </w:tc>
      </w:tr>
    </w:tbl>
    <w:p w:rsidRPr="00A07C51" w:rsidR="00093E4D" w:rsidP="00A07C51" w:rsidRDefault="00093E4D" w14:paraId="3C3209EA" w14:textId="77777777">
      <w:pPr>
        <w:sectPr w:rsidRPr="00A07C51" w:rsidR="00093E4D" w:rsidSect="00423C1D">
          <w:footerReference w:type="even" r:id="rId12"/>
          <w:footerReference w:type="default" r:id="rId13"/>
          <w:pgSz w:w="11906" w:h="16838" w:orient="portrait"/>
          <w:pgMar w:top="851" w:right="1418" w:bottom="851" w:left="1418" w:header="709" w:footer="709" w:gutter="0"/>
          <w:cols w:space="708"/>
          <w:docGrid w:linePitch="360"/>
        </w:sectPr>
      </w:pPr>
    </w:p>
    <w:p w:rsidRPr="00D73F45" w:rsidR="0033363A" w:rsidP="00D73F45" w:rsidRDefault="0033363A" w14:paraId="3C3209EB" w14:textId="77777777">
      <w:pPr>
        <w:jc w:val="right"/>
        <w:rPr>
          <w:rFonts w:ascii="Arial" w:hAnsi="Arial" w:cs="Arial"/>
          <w:b/>
          <w:sz w:val="24"/>
          <w:szCs w:val="24"/>
        </w:rPr>
      </w:pPr>
    </w:p>
    <w:p w:rsidR="004F4808" w:rsidP="004F4808" w:rsidRDefault="004F4808" w14:paraId="3C3209EC" w14:textId="77777777"/>
    <w:p w:rsidRPr="00906DE6" w:rsidR="004F4808" w:rsidP="004F4808" w:rsidRDefault="004F4808" w14:paraId="3C3209ED" w14:textId="77777777">
      <w:pPr>
        <w:pStyle w:val="Heading2"/>
      </w:pPr>
      <w:r w:rsidRPr="00906DE6">
        <w:t>1.</w:t>
      </w:r>
      <w:r w:rsidRPr="00906DE6">
        <w:tab/>
      </w:r>
      <w:r w:rsidRPr="00906DE6">
        <w:t>Identify ALL the Aims of the Policy/</w:t>
      </w:r>
      <w:r>
        <w:t xml:space="preserve">Project </w:t>
      </w:r>
      <w:r w:rsidRPr="00906DE6">
        <w:t>(consider these questions to prompt answers)</w:t>
      </w:r>
    </w:p>
    <w:p w:rsidR="004F4808" w:rsidP="00764FCD" w:rsidRDefault="004F4808" w14:paraId="3C3209EE" w14:textId="77777777">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3C3209F3" w14:textId="77777777">
        <w:trPr>
          <w:trHeight w:val="2351"/>
        </w:trPr>
        <w:tc>
          <w:tcPr>
            <w:tcW w:w="15565" w:type="dxa"/>
            <w:shd w:val="clear" w:color="auto" w:fill="E6E6E6"/>
          </w:tcPr>
          <w:p w:rsidRPr="00637BF3" w:rsidR="004F4808" w:rsidP="00D96016" w:rsidRDefault="004F4808" w14:paraId="3C3209EF"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rsidRPr="00637BF3" w:rsidR="004F4808" w:rsidP="00D96016" w:rsidRDefault="004F4808" w14:paraId="3C3209F0"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rsidRPr="00637BF3" w:rsidR="004F4808" w:rsidP="00D96016" w:rsidRDefault="004F4808" w14:paraId="3C3209F1"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rsidRPr="00715817" w:rsidR="004F4808" w:rsidP="00D96016" w:rsidRDefault="004F4808" w14:paraId="3C3209F2"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What results/outcomes are intended?</w:t>
            </w:r>
          </w:p>
        </w:tc>
      </w:tr>
    </w:tbl>
    <w:p w:rsidR="004F4808" w:rsidP="004F4808" w:rsidRDefault="004F4808" w14:paraId="3C3209F4" w14:textId="77777777"/>
    <w:p w:rsidR="004F4808" w:rsidP="004F4808" w:rsidRDefault="004F4808" w14:paraId="3C3209F5" w14:textId="77777777"/>
    <w:tbl>
      <w:tblPr>
        <w:tblStyle w:val="TableGrid"/>
        <w:tblW w:w="0" w:type="auto"/>
        <w:tblInd w:w="468" w:type="dxa"/>
        <w:tblLook w:val="01E0" w:firstRow="1" w:lastRow="1" w:firstColumn="1" w:lastColumn="1" w:noHBand="0" w:noVBand="0"/>
      </w:tblPr>
      <w:tblGrid>
        <w:gridCol w:w="10295"/>
      </w:tblGrid>
      <w:tr w:rsidR="004F4808" w:rsidTr="07544B20" w14:paraId="3C320A02" w14:textId="77777777">
        <w:tc>
          <w:tcPr>
            <w:tcW w:w="15565" w:type="dxa"/>
          </w:tcPr>
          <w:p w:rsidRPr="00F2023B" w:rsidR="004F4808" w:rsidP="00D96016" w:rsidRDefault="004F4808" w14:paraId="3C3209F6" w14:textId="77777777">
            <w:pPr>
              <w:rPr>
                <w:rFonts w:ascii="Arial" w:hAnsi="Arial" w:cs="Arial"/>
                <w:b/>
                <w:bCs/>
                <w:sz w:val="26"/>
                <w:szCs w:val="26"/>
              </w:rPr>
            </w:pPr>
          </w:p>
          <w:p w:rsidR="004F4808" w:rsidP="00F2023B" w:rsidRDefault="00F2023B" w14:paraId="3C3209F7" w14:textId="5E4F904F">
            <w:pPr>
              <w:pStyle w:val="ListParagraph"/>
              <w:numPr>
                <w:ilvl w:val="0"/>
                <w:numId w:val="40"/>
              </w:numPr>
              <w:rPr>
                <w:rFonts w:ascii="Arial" w:hAnsi="Arial" w:cs="Arial"/>
                <w:b/>
                <w:bCs/>
                <w:sz w:val="26"/>
                <w:szCs w:val="26"/>
              </w:rPr>
            </w:pPr>
            <w:r w:rsidRPr="00F2023B">
              <w:rPr>
                <w:rFonts w:ascii="Arial" w:hAnsi="Arial" w:cs="Arial"/>
                <w:b/>
                <w:bCs/>
                <w:sz w:val="26"/>
                <w:szCs w:val="26"/>
              </w:rPr>
              <w:t>Purpose of the project</w:t>
            </w:r>
          </w:p>
          <w:p w:rsidRPr="00F2023B" w:rsidR="00F2023B" w:rsidP="00F2023B" w:rsidRDefault="00F2023B" w14:paraId="6849718F" w14:textId="77777777">
            <w:pPr>
              <w:pStyle w:val="ListParagraph"/>
              <w:rPr>
                <w:rFonts w:ascii="Arial" w:hAnsi="Arial" w:cs="Arial"/>
                <w:b/>
                <w:bCs/>
                <w:sz w:val="26"/>
                <w:szCs w:val="26"/>
              </w:rPr>
            </w:pPr>
          </w:p>
          <w:p w:rsidR="005C5F66" w:rsidP="005C5F66" w:rsidRDefault="00F2023B" w14:paraId="68789070" w14:textId="21B2D19D">
            <w:pPr>
              <w:rPr>
                <w:rFonts w:ascii="Arial" w:hAnsi="Arial" w:cs="Arial"/>
                <w:sz w:val="26"/>
                <w:szCs w:val="26"/>
              </w:rPr>
            </w:pPr>
            <w:r w:rsidRPr="00F2023B">
              <w:rPr>
                <w:rFonts w:ascii="Arial" w:hAnsi="Arial" w:cs="Arial"/>
                <w:sz w:val="26"/>
                <w:szCs w:val="26"/>
              </w:rPr>
              <w:t xml:space="preserve">This project will deliver consultancy advice on market opportunities and route to market for Scottish based companies seeking business growth opportunities in Green Heat. This will include the sub sectors of energy efficiency for buildings, heat pumps, heat networks, smart heat technology, and geothermal.  </w:t>
            </w:r>
            <w:r w:rsidR="006921B0">
              <w:rPr>
                <w:rFonts w:ascii="Arial" w:hAnsi="Arial" w:cs="Arial"/>
                <w:sz w:val="26"/>
                <w:szCs w:val="26"/>
              </w:rPr>
              <w:t xml:space="preserve">  </w:t>
            </w:r>
            <w:r w:rsidRPr="006921B0" w:rsidR="006921B0">
              <w:rPr>
                <w:rFonts w:ascii="Arial" w:hAnsi="Arial" w:cs="Arial"/>
                <w:sz w:val="26"/>
                <w:szCs w:val="26"/>
              </w:rPr>
              <w:t xml:space="preserve">Companies seeking to enter this space also may not be fully aware of how they need to transform to access the market, even if they already supply to customers in markets with similar activities.  In addition, many do not have the knowledge or resources to investigate these opportunities themselves.  This project addresses this gap, by engaging with companies who are creating new products / services and / or diversifying into Green Heat.  </w:t>
            </w:r>
            <w:r w:rsidR="005C5F66">
              <w:rPr>
                <w:rFonts w:ascii="Arial" w:hAnsi="Arial" w:cs="Arial"/>
                <w:sz w:val="26"/>
                <w:szCs w:val="26"/>
              </w:rPr>
              <w:t>The project value is £73,800 and lasts for 1 year.</w:t>
            </w:r>
          </w:p>
          <w:p w:rsidR="006921B0" w:rsidP="00D96016" w:rsidRDefault="006921B0" w14:paraId="64565F04" w14:textId="77777777">
            <w:pPr>
              <w:rPr>
                <w:rFonts w:ascii="Arial" w:hAnsi="Arial" w:cs="Arial"/>
                <w:sz w:val="26"/>
                <w:szCs w:val="26"/>
              </w:rPr>
            </w:pPr>
          </w:p>
          <w:p w:rsidR="006921B0" w:rsidP="006921B0" w:rsidRDefault="006921B0" w14:paraId="3E8301CD" w14:textId="77777777">
            <w:pPr>
              <w:pStyle w:val="ListParagraph"/>
              <w:numPr>
                <w:ilvl w:val="0"/>
                <w:numId w:val="40"/>
              </w:numPr>
              <w:rPr>
                <w:rFonts w:ascii="Arial" w:hAnsi="Arial" w:cs="Arial"/>
                <w:b/>
                <w:bCs/>
                <w:sz w:val="26"/>
                <w:szCs w:val="26"/>
              </w:rPr>
            </w:pPr>
            <w:r w:rsidRPr="006921B0">
              <w:rPr>
                <w:rFonts w:ascii="Arial" w:hAnsi="Arial" w:cs="Arial"/>
                <w:b/>
                <w:bCs/>
                <w:sz w:val="26"/>
                <w:szCs w:val="26"/>
              </w:rPr>
              <w:t>Who does the policy/project affect?</w:t>
            </w:r>
          </w:p>
          <w:p w:rsidR="006921B0" w:rsidP="006921B0" w:rsidRDefault="006921B0" w14:paraId="542B4529" w14:textId="77777777">
            <w:pPr>
              <w:rPr>
                <w:rFonts w:ascii="Arial" w:hAnsi="Arial" w:cs="Arial"/>
                <w:b/>
                <w:bCs/>
                <w:sz w:val="26"/>
                <w:szCs w:val="26"/>
              </w:rPr>
            </w:pPr>
          </w:p>
          <w:p w:rsidRPr="008D514A" w:rsidR="008D514A" w:rsidP="008D514A" w:rsidRDefault="008D514A" w14:paraId="18375BBC" w14:textId="77777777">
            <w:pPr>
              <w:rPr>
                <w:rFonts w:ascii="Arial" w:hAnsi="Arial" w:cs="Arial"/>
                <w:sz w:val="26"/>
                <w:szCs w:val="26"/>
              </w:rPr>
            </w:pPr>
            <w:r w:rsidRPr="008D514A">
              <w:rPr>
                <w:rFonts w:ascii="Arial" w:hAnsi="Arial" w:cs="Arial"/>
                <w:sz w:val="26"/>
                <w:szCs w:val="26"/>
              </w:rPr>
              <w:t xml:space="preserve">The GHES project will enable Scottish companies to access one-to-one advice and guidance delivered by subject consultants.  The consultants will work with each company to help them address specific needs such as those below: </w:t>
            </w:r>
          </w:p>
          <w:p w:rsidR="008D514A" w:rsidP="008D514A" w:rsidRDefault="008D514A" w14:paraId="2F87632A" w14:textId="77777777">
            <w:pPr>
              <w:pStyle w:val="ListParagraph"/>
              <w:numPr>
                <w:ilvl w:val="0"/>
                <w:numId w:val="41"/>
              </w:numPr>
              <w:rPr>
                <w:rFonts w:ascii="Arial" w:hAnsi="Arial" w:cs="Arial"/>
                <w:sz w:val="26"/>
                <w:szCs w:val="26"/>
              </w:rPr>
            </w:pPr>
            <w:r w:rsidRPr="008D514A">
              <w:rPr>
                <w:rFonts w:ascii="Arial" w:hAnsi="Arial" w:cs="Arial"/>
                <w:sz w:val="26"/>
                <w:szCs w:val="26"/>
              </w:rPr>
              <w:t>Understand whether their company capabilities are or could be made transferrable to the Green Heat sector.</w:t>
            </w:r>
          </w:p>
          <w:p w:rsidR="008D514A" w:rsidP="008D514A" w:rsidRDefault="008D514A" w14:paraId="4F387D04" w14:textId="77777777">
            <w:pPr>
              <w:pStyle w:val="ListParagraph"/>
              <w:numPr>
                <w:ilvl w:val="0"/>
                <w:numId w:val="41"/>
              </w:numPr>
              <w:rPr>
                <w:rFonts w:ascii="Arial" w:hAnsi="Arial" w:cs="Arial"/>
                <w:sz w:val="26"/>
                <w:szCs w:val="26"/>
              </w:rPr>
            </w:pPr>
            <w:r w:rsidRPr="008D514A">
              <w:rPr>
                <w:rFonts w:ascii="Arial" w:hAnsi="Arial" w:cs="Arial"/>
                <w:sz w:val="26"/>
                <w:szCs w:val="26"/>
              </w:rPr>
              <w:t>Understand the scale and nature of the opportunity from the growth in the Green Heat market.</w:t>
            </w:r>
          </w:p>
          <w:p w:rsidR="003124A9" w:rsidP="008D514A" w:rsidRDefault="008D514A" w14:paraId="2A6FD805" w14:textId="47D4F143">
            <w:pPr>
              <w:pStyle w:val="ListParagraph"/>
              <w:numPr>
                <w:ilvl w:val="0"/>
                <w:numId w:val="41"/>
              </w:numPr>
              <w:rPr>
                <w:rFonts w:ascii="Arial" w:hAnsi="Arial" w:cs="Arial"/>
                <w:sz w:val="26"/>
                <w:szCs w:val="26"/>
              </w:rPr>
            </w:pPr>
            <w:r w:rsidRPr="008D514A">
              <w:rPr>
                <w:rFonts w:ascii="Arial" w:hAnsi="Arial" w:cs="Arial"/>
                <w:sz w:val="26"/>
                <w:szCs w:val="26"/>
              </w:rPr>
              <w:t>Gain a realistic overview of the potential benefits of diversifying into Green Heat, in terms of maintaining or increasing turnover, workforce or facilities.</w:t>
            </w:r>
          </w:p>
          <w:p w:rsidR="00BC7F65" w:rsidP="00BC7F65" w:rsidRDefault="00BC7F65" w14:paraId="44EA039F" w14:textId="77777777">
            <w:pPr>
              <w:rPr>
                <w:rFonts w:ascii="Arial" w:hAnsi="Arial" w:cs="Arial"/>
                <w:sz w:val="26"/>
                <w:szCs w:val="26"/>
              </w:rPr>
            </w:pPr>
          </w:p>
          <w:p w:rsidR="091CF386" w:rsidP="07544B20" w:rsidRDefault="091CF386" w14:paraId="1D334AC9" w14:textId="2DF0ACE5">
            <w:pPr>
              <w:rPr>
                <w:rFonts w:ascii="Arial" w:hAnsi="Arial" w:cs="Arial"/>
                <w:sz w:val="26"/>
                <w:szCs w:val="26"/>
              </w:rPr>
            </w:pPr>
            <w:r w:rsidRPr="07544B20">
              <w:rPr>
                <w:rFonts w:ascii="Arial" w:hAnsi="Arial" w:cs="Arial"/>
                <w:sz w:val="26"/>
                <w:szCs w:val="26"/>
              </w:rPr>
              <w:t xml:space="preserve">It is anticipated that applications for support will be made via the Scottish Enterprise website and one-to-one support delivered </w:t>
            </w:r>
            <w:r w:rsidR="00B139D6">
              <w:rPr>
                <w:rFonts w:ascii="Arial" w:hAnsi="Arial" w:cs="Arial"/>
                <w:sz w:val="26"/>
                <w:szCs w:val="26"/>
              </w:rPr>
              <w:t>online or face to face</w:t>
            </w:r>
            <w:r w:rsidR="00BB00BD">
              <w:rPr>
                <w:rFonts w:ascii="Arial" w:hAnsi="Arial" w:cs="Arial"/>
                <w:sz w:val="26"/>
                <w:szCs w:val="26"/>
              </w:rPr>
              <w:t xml:space="preserve">.  The company and supplier will decide the best </w:t>
            </w:r>
            <w:r w:rsidR="00490087">
              <w:rPr>
                <w:rFonts w:ascii="Arial" w:hAnsi="Arial" w:cs="Arial"/>
                <w:sz w:val="26"/>
                <w:szCs w:val="26"/>
              </w:rPr>
              <w:t>option</w:t>
            </w:r>
            <w:r w:rsidR="007851B5">
              <w:rPr>
                <w:rFonts w:ascii="Arial" w:hAnsi="Arial" w:cs="Arial"/>
                <w:sz w:val="26"/>
                <w:szCs w:val="26"/>
              </w:rPr>
              <w:t xml:space="preserve"> for the project</w:t>
            </w:r>
            <w:r w:rsidR="00490087">
              <w:rPr>
                <w:rFonts w:ascii="Arial" w:hAnsi="Arial" w:cs="Arial"/>
                <w:sz w:val="26"/>
                <w:szCs w:val="26"/>
              </w:rPr>
              <w:t>.</w:t>
            </w:r>
            <w:r w:rsidRPr="00490087" w:rsidR="00490087">
              <w:rPr>
                <w:rFonts w:ascii="Arial" w:hAnsi="Arial" w:cs="Arial"/>
                <w:sz w:val="26"/>
                <w:szCs w:val="26"/>
                <w:highlight w:val="yellow"/>
              </w:rPr>
              <w:t xml:space="preserve"> </w:t>
            </w:r>
          </w:p>
          <w:p w:rsidR="07544B20" w:rsidP="07544B20" w:rsidRDefault="07544B20" w14:paraId="32A2EAC0" w14:textId="59F4E949">
            <w:pPr>
              <w:rPr>
                <w:rFonts w:ascii="Arial" w:hAnsi="Arial" w:cs="Arial"/>
                <w:sz w:val="26"/>
                <w:szCs w:val="26"/>
              </w:rPr>
            </w:pPr>
          </w:p>
          <w:p w:rsidRPr="00BC7F65" w:rsidR="00BC7F65" w:rsidP="00BC7F65" w:rsidRDefault="00BC7F65" w14:paraId="59874D5F" w14:textId="4989C226">
            <w:pPr>
              <w:pStyle w:val="ListParagraph"/>
              <w:numPr>
                <w:ilvl w:val="0"/>
                <w:numId w:val="40"/>
              </w:numPr>
              <w:rPr>
                <w:rFonts w:ascii="Arial" w:hAnsi="Arial" w:cs="Arial"/>
                <w:b/>
                <w:bCs/>
                <w:sz w:val="26"/>
                <w:szCs w:val="26"/>
              </w:rPr>
            </w:pPr>
            <w:r w:rsidRPr="00BC7F65">
              <w:rPr>
                <w:rFonts w:ascii="Arial" w:hAnsi="Arial" w:cs="Arial"/>
                <w:b/>
                <w:bCs/>
                <w:sz w:val="26"/>
                <w:szCs w:val="26"/>
              </w:rPr>
              <w:t>Who does the policy/project benefit directly?  (e.g. employees/service users; equality groups, other stakeholders)</w:t>
            </w:r>
            <w:r w:rsidRPr="00BC7F65">
              <w:rPr>
                <w:rFonts w:ascii="Arial" w:hAnsi="Arial" w:cs="Arial"/>
                <w:b/>
                <w:bCs/>
                <w:sz w:val="26"/>
                <w:szCs w:val="26"/>
              </w:rPr>
              <w:br/>
            </w:r>
          </w:p>
          <w:p w:rsidR="002B0059" w:rsidP="00D96016" w:rsidRDefault="5192AE26" w14:paraId="4FA6A622" w14:textId="2641A99A">
            <w:pPr>
              <w:rPr>
                <w:rFonts w:ascii="Arial" w:hAnsi="Arial" w:cs="Arial"/>
                <w:sz w:val="26"/>
                <w:szCs w:val="26"/>
              </w:rPr>
            </w:pPr>
            <w:r w:rsidRPr="07544B20">
              <w:rPr>
                <w:rFonts w:ascii="Arial" w:hAnsi="Arial" w:cs="Arial"/>
                <w:sz w:val="26"/>
                <w:szCs w:val="26"/>
              </w:rPr>
              <w:t>The b</w:t>
            </w:r>
            <w:r w:rsidRPr="07544B20" w:rsidR="2FEE0430">
              <w:rPr>
                <w:rFonts w:ascii="Arial" w:hAnsi="Arial" w:cs="Arial"/>
                <w:sz w:val="26"/>
                <w:szCs w:val="26"/>
              </w:rPr>
              <w:t>enefit i</w:t>
            </w:r>
            <w:r w:rsidRPr="07544B20" w:rsidR="0C0083DF">
              <w:rPr>
                <w:rFonts w:ascii="Arial" w:hAnsi="Arial" w:cs="Arial"/>
                <w:sz w:val="26"/>
                <w:szCs w:val="26"/>
              </w:rPr>
              <w:t xml:space="preserve">s </w:t>
            </w:r>
            <w:r w:rsidRPr="07544B20" w:rsidR="2FEE0430">
              <w:rPr>
                <w:rFonts w:ascii="Arial" w:hAnsi="Arial" w:cs="Arial"/>
                <w:sz w:val="26"/>
                <w:szCs w:val="26"/>
              </w:rPr>
              <w:t>to</w:t>
            </w:r>
            <w:r w:rsidRPr="07544B20">
              <w:rPr>
                <w:rFonts w:ascii="Arial" w:hAnsi="Arial" w:cs="Arial"/>
                <w:sz w:val="26"/>
                <w:szCs w:val="26"/>
              </w:rPr>
              <w:t xml:space="preserve"> the</w:t>
            </w:r>
            <w:r w:rsidRPr="07544B20" w:rsidR="2FEE0430">
              <w:rPr>
                <w:rFonts w:ascii="Arial" w:hAnsi="Arial" w:cs="Arial"/>
                <w:sz w:val="26"/>
                <w:szCs w:val="26"/>
              </w:rPr>
              <w:t xml:space="preserve"> companies </w:t>
            </w:r>
            <w:r w:rsidRPr="07544B20">
              <w:rPr>
                <w:rFonts w:ascii="Arial" w:hAnsi="Arial" w:cs="Arial"/>
                <w:sz w:val="26"/>
                <w:szCs w:val="26"/>
              </w:rPr>
              <w:t>receive</w:t>
            </w:r>
            <w:r w:rsidRPr="07544B20" w:rsidR="2FEE0430">
              <w:rPr>
                <w:rFonts w:ascii="Arial" w:hAnsi="Arial" w:cs="Arial"/>
                <w:sz w:val="26"/>
                <w:szCs w:val="26"/>
              </w:rPr>
              <w:t xml:space="preserve"> suppor</w:t>
            </w:r>
            <w:r w:rsidRPr="07544B20" w:rsidR="0A1A17A9">
              <w:rPr>
                <w:rFonts w:ascii="Arial" w:hAnsi="Arial" w:cs="Arial"/>
                <w:sz w:val="26"/>
                <w:szCs w:val="26"/>
              </w:rPr>
              <w:t xml:space="preserve">t. All of SE’s </w:t>
            </w:r>
            <w:r w:rsidRPr="07544B20" w:rsidR="0C0083DF">
              <w:rPr>
                <w:rFonts w:ascii="Arial" w:hAnsi="Arial" w:cs="Arial"/>
                <w:sz w:val="26"/>
                <w:szCs w:val="26"/>
              </w:rPr>
              <w:t>services and support are available to all appropriate companies</w:t>
            </w:r>
            <w:r w:rsidRPr="07544B20" w:rsidR="0A1A17A9">
              <w:rPr>
                <w:rFonts w:ascii="Arial" w:hAnsi="Arial" w:cs="Arial"/>
                <w:sz w:val="26"/>
                <w:szCs w:val="26"/>
              </w:rPr>
              <w:t>.</w:t>
            </w:r>
          </w:p>
          <w:p w:rsidR="003124A9" w:rsidP="00D96016" w:rsidRDefault="003124A9" w14:paraId="7517AADC" w14:textId="77777777">
            <w:pPr>
              <w:rPr>
                <w:rFonts w:ascii="Arial" w:hAnsi="Arial" w:cs="Arial"/>
                <w:sz w:val="26"/>
                <w:szCs w:val="26"/>
              </w:rPr>
            </w:pPr>
          </w:p>
          <w:p w:rsidR="00C3103A" w:rsidP="00D96016" w:rsidRDefault="00C3103A" w14:paraId="6BCBDE2B" w14:textId="77777777">
            <w:pPr>
              <w:rPr>
                <w:rFonts w:ascii="Arial" w:hAnsi="Arial" w:cs="Arial"/>
                <w:sz w:val="26"/>
                <w:szCs w:val="26"/>
              </w:rPr>
            </w:pPr>
          </w:p>
          <w:p w:rsidRPr="005C5F66" w:rsidR="003124A9" w:rsidP="005C5F66" w:rsidRDefault="005C5F66" w14:paraId="09F922D4" w14:textId="21028110">
            <w:pPr>
              <w:pStyle w:val="ListParagraph"/>
              <w:numPr>
                <w:ilvl w:val="0"/>
                <w:numId w:val="40"/>
              </w:numPr>
              <w:rPr>
                <w:rFonts w:ascii="Arial" w:hAnsi="Arial" w:cs="Arial"/>
                <w:b/>
                <w:bCs/>
                <w:sz w:val="26"/>
                <w:szCs w:val="26"/>
              </w:rPr>
            </w:pPr>
            <w:r w:rsidRPr="005C5F66">
              <w:rPr>
                <w:rFonts w:ascii="Arial" w:hAnsi="Arial" w:cs="Arial"/>
                <w:b/>
                <w:bCs/>
                <w:sz w:val="26"/>
                <w:szCs w:val="26"/>
              </w:rPr>
              <w:t>What results/outcomes are intended?</w:t>
            </w:r>
          </w:p>
          <w:p w:rsidR="004F4808" w:rsidP="00D96016" w:rsidRDefault="004F4808" w14:paraId="3C3209F9" w14:textId="77777777">
            <w:pPr>
              <w:rPr>
                <w:rFonts w:ascii="Arial" w:hAnsi="Arial" w:cs="Arial"/>
                <w:sz w:val="26"/>
                <w:szCs w:val="26"/>
              </w:rPr>
            </w:pPr>
          </w:p>
          <w:p w:rsidR="004F4808" w:rsidP="00D96016" w:rsidRDefault="00D53FE5" w14:paraId="3C3209FA" w14:textId="2E11CCAE">
            <w:pPr>
              <w:rPr>
                <w:rFonts w:ascii="Arial" w:hAnsi="Arial" w:cs="Arial"/>
                <w:sz w:val="26"/>
                <w:szCs w:val="26"/>
              </w:rPr>
            </w:pPr>
            <w:r w:rsidRPr="00D53FE5">
              <w:rPr>
                <w:rFonts w:ascii="Arial" w:hAnsi="Arial" w:cs="Arial"/>
                <w:sz w:val="26"/>
                <w:szCs w:val="26"/>
              </w:rPr>
              <w:t xml:space="preserve">It is anticipated that by the end of the contract </w:t>
            </w:r>
            <w:r w:rsidR="000470AE">
              <w:rPr>
                <w:rFonts w:ascii="Arial" w:hAnsi="Arial" w:cs="Arial"/>
                <w:sz w:val="26"/>
                <w:szCs w:val="26"/>
              </w:rPr>
              <w:t>the following will have been achieved:</w:t>
            </w:r>
          </w:p>
          <w:p w:rsidRPr="00C3103A" w:rsidR="00E63772" w:rsidP="00E63772" w:rsidRDefault="00E63772" w14:paraId="5F3C8319" w14:textId="330F6738">
            <w:pPr>
              <w:pStyle w:val="ListParagraph"/>
              <w:numPr>
                <w:ilvl w:val="0"/>
                <w:numId w:val="43"/>
              </w:numPr>
              <w:rPr>
                <w:rFonts w:ascii="Arial" w:hAnsi="Arial" w:cs="Arial"/>
                <w:sz w:val="26"/>
                <w:szCs w:val="26"/>
              </w:rPr>
            </w:pPr>
            <w:r w:rsidRPr="00E63772">
              <w:rPr>
                <w:rFonts w:ascii="Arial" w:hAnsi="Arial" w:cs="Arial"/>
                <w:sz w:val="26"/>
                <w:szCs w:val="26"/>
              </w:rPr>
              <w:t xml:space="preserve">Up to 25 projects delivered to agreed timelines and in scope.  </w:t>
            </w:r>
          </w:p>
          <w:p w:rsidRPr="00E63772" w:rsidR="00E63772" w:rsidP="00E63772" w:rsidRDefault="00E63772" w14:paraId="1B3A11C8" w14:textId="2C9D4097">
            <w:pPr>
              <w:pStyle w:val="ListParagraph"/>
              <w:numPr>
                <w:ilvl w:val="0"/>
                <w:numId w:val="43"/>
              </w:numPr>
              <w:rPr>
                <w:rFonts w:ascii="Arial" w:hAnsi="Arial" w:cs="Arial"/>
                <w:sz w:val="26"/>
                <w:szCs w:val="26"/>
              </w:rPr>
            </w:pPr>
            <w:r w:rsidRPr="00E63772">
              <w:rPr>
                <w:rFonts w:ascii="Arial" w:hAnsi="Arial" w:cs="Arial"/>
                <w:sz w:val="26"/>
                <w:szCs w:val="26"/>
              </w:rPr>
              <w:t xml:space="preserve">Up to 25 quality reports produced including forward recommendations for each company </w:t>
            </w:r>
          </w:p>
          <w:p w:rsidRPr="00E63772" w:rsidR="00E63772" w:rsidP="00E63772" w:rsidRDefault="00E63772" w14:paraId="40AE5773" w14:textId="042D4F0C">
            <w:pPr>
              <w:pStyle w:val="ListParagraph"/>
              <w:numPr>
                <w:ilvl w:val="0"/>
                <w:numId w:val="43"/>
              </w:numPr>
              <w:rPr>
                <w:rFonts w:ascii="Arial" w:hAnsi="Arial" w:cs="Arial"/>
                <w:sz w:val="26"/>
                <w:szCs w:val="26"/>
              </w:rPr>
            </w:pPr>
            <w:r w:rsidRPr="00E63772">
              <w:rPr>
                <w:rFonts w:ascii="Arial" w:hAnsi="Arial" w:cs="Arial"/>
                <w:sz w:val="26"/>
                <w:szCs w:val="26"/>
              </w:rPr>
              <w:t xml:space="preserve">Up to 25 feedback forms from clients on their experience of the Expert Support </w:t>
            </w:r>
          </w:p>
          <w:p w:rsidRPr="00E63772" w:rsidR="00E63772" w:rsidP="00E63772" w:rsidRDefault="00E63772" w14:paraId="54F9E74F" w14:textId="546463C5">
            <w:pPr>
              <w:pStyle w:val="ListParagraph"/>
              <w:numPr>
                <w:ilvl w:val="0"/>
                <w:numId w:val="43"/>
              </w:numPr>
              <w:rPr>
                <w:rFonts w:ascii="Arial" w:hAnsi="Arial" w:cs="Arial"/>
                <w:sz w:val="26"/>
                <w:szCs w:val="26"/>
              </w:rPr>
            </w:pPr>
            <w:r w:rsidRPr="00E63772">
              <w:rPr>
                <w:rFonts w:ascii="Arial" w:hAnsi="Arial" w:cs="Arial"/>
                <w:sz w:val="26"/>
                <w:szCs w:val="26"/>
              </w:rPr>
              <w:t xml:space="preserve">Up to 25 companies who receive support to be encouraged to commit to implementing net zero practices within 3 years. </w:t>
            </w:r>
          </w:p>
          <w:p w:rsidRPr="00431A84" w:rsidR="004F4808" w:rsidP="00D96016" w:rsidRDefault="00E63772" w14:paraId="3C320A00" w14:textId="03A2658B">
            <w:pPr>
              <w:pStyle w:val="ListParagraph"/>
              <w:numPr>
                <w:ilvl w:val="0"/>
                <w:numId w:val="43"/>
              </w:numPr>
              <w:rPr>
                <w:rFonts w:ascii="Arial" w:hAnsi="Arial" w:cs="Arial"/>
                <w:sz w:val="26"/>
                <w:szCs w:val="26"/>
              </w:rPr>
            </w:pPr>
            <w:r w:rsidRPr="00E63772">
              <w:rPr>
                <w:rFonts w:ascii="Arial" w:hAnsi="Arial" w:cs="Arial"/>
                <w:sz w:val="26"/>
                <w:szCs w:val="26"/>
              </w:rPr>
              <w:t xml:space="preserve">At least 20% of companies who receive support recommended to SE, HIE or SoSE for further support.  </w:t>
            </w:r>
          </w:p>
          <w:p w:rsidR="004F4808" w:rsidP="00D96016" w:rsidRDefault="004F4808" w14:paraId="3C320A01" w14:textId="77777777"/>
        </w:tc>
      </w:tr>
    </w:tbl>
    <w:p w:rsidRPr="00E97E20" w:rsidR="004F4808" w:rsidP="004F4808" w:rsidRDefault="004F4808" w14:paraId="3C320A03" w14:textId="77777777">
      <w:pPr>
        <w:rPr>
          <w:sz w:val="23"/>
          <w:szCs w:val="23"/>
        </w:rPr>
      </w:pPr>
    </w:p>
    <w:p w:rsidR="004F4808" w:rsidP="004F4808" w:rsidRDefault="004F4808" w14:paraId="3C320A04" w14:textId="77777777">
      <w:r>
        <w:br w:type="page"/>
      </w:r>
    </w:p>
    <w:p w:rsidR="004F4808" w:rsidP="004F4808" w:rsidRDefault="004F4808" w14:paraId="3C320A05" w14:textId="77777777">
      <w:pPr>
        <w:pStyle w:val="Heading2"/>
      </w:pPr>
      <w:r>
        <w:t>2.</w:t>
      </w:r>
      <w:r>
        <w:tab/>
      </w:r>
      <w:r>
        <w:t xml:space="preserve">Consider the Evidence </w:t>
      </w:r>
      <w:r w:rsidRPr="00E97E20">
        <w:t>(data and information)</w:t>
      </w:r>
      <w:r>
        <w:t xml:space="preserve"> - (consider these questions to prompt answers)</w:t>
      </w:r>
    </w:p>
    <w:p w:rsidR="004F4808" w:rsidP="004F4808" w:rsidRDefault="004F4808" w14:paraId="3C320A06"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11" w14:textId="77777777">
        <w:tc>
          <w:tcPr>
            <w:tcW w:w="15565" w:type="dxa"/>
            <w:shd w:val="clear" w:color="auto" w:fill="E6E6E6"/>
          </w:tcPr>
          <w:p w:rsidR="004F4808" w:rsidP="00D96016" w:rsidRDefault="004F4808" w14:paraId="3C320A07"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(in-house/external)</w:t>
            </w:r>
            <w:r>
              <w:rPr>
                <w:rFonts w:ascii="Arial" w:hAnsi="Arial" w:cs="Arial"/>
                <w:sz w:val="26"/>
                <w:szCs w:val="26"/>
              </w:rPr>
              <w:t xml:space="preserve">  </w:t>
            </w:r>
            <w:r w:rsidRPr="00637BF3">
              <w:rPr>
                <w:rFonts w:ascii="Arial" w:hAnsi="Arial" w:cs="Arial"/>
                <w:sz w:val="26"/>
                <w:szCs w:val="26"/>
              </w:rPr>
              <w:t>How reliable/valid/up-to-date is it?</w:t>
            </w:r>
          </w:p>
          <w:p w:rsidRPr="00637BF3" w:rsidR="004F4808" w:rsidP="00D96016" w:rsidRDefault="004F4808" w14:paraId="3C320A08" w14:textId="77777777">
            <w:pPr>
              <w:tabs>
                <w:tab w:val="left" w:pos="604"/>
              </w:tabs>
              <w:ind w:left="604" w:hanging="540"/>
              <w:rPr>
                <w:rFonts w:ascii="Arial" w:hAnsi="Arial" w:cs="Arial"/>
                <w:sz w:val="26"/>
                <w:szCs w:val="26"/>
              </w:rPr>
            </w:pPr>
          </w:p>
          <w:p w:rsidR="004F4808" w:rsidP="00D96016" w:rsidRDefault="00F721FF" w14:paraId="3C320A09" w14:textId="77777777">
            <w:pPr>
              <w:tabs>
                <w:tab w:val="left" w:pos="604"/>
              </w:tabs>
              <w:ind w:left="604" w:hanging="540"/>
              <w:rPr>
                <w:rFonts w:ascii="Arial" w:hAnsi="Arial" w:cs="Arial"/>
                <w:sz w:val="26"/>
                <w:szCs w:val="26"/>
              </w:rPr>
            </w:pPr>
            <w:r>
              <w:rPr>
                <w:rFonts w:ascii="Arial" w:hAnsi="Arial" w:cs="Arial"/>
                <w:sz w:val="26"/>
                <w:szCs w:val="26"/>
              </w:rPr>
              <w:t>2</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does the data/information tell you about</w:t>
            </w:r>
            <w:r w:rsidRPr="00637BF3" w:rsidR="004F4808">
              <w:rPr>
                <w:rFonts w:ascii="Arial" w:hAnsi="Arial" w:cs="Arial"/>
                <w:sz w:val="26"/>
                <w:szCs w:val="26"/>
              </w:rPr>
              <w:br/>
            </w:r>
          </w:p>
          <w:p w:rsidRPr="00637BF3" w:rsidR="004F4808" w:rsidP="003F6D1E" w:rsidRDefault="004F4808" w14:paraId="3C320A0A"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rsidRPr="00637BF3" w:rsidR="004F4808" w:rsidP="003F6D1E" w:rsidRDefault="004F4808" w14:paraId="3C320A0B"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rsidR="004F4808" w:rsidP="003F6D1E" w:rsidRDefault="004F4808" w14:paraId="3C320A0C"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rsidRPr="00637BF3" w:rsidR="004F4808" w:rsidP="003F6D1E" w:rsidRDefault="004F4808" w14:paraId="3C320A0D"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rsidR="004F4808" w:rsidP="00D96016" w:rsidRDefault="004F4808" w14:paraId="3C320A0E" w14:textId="77777777">
            <w:pPr>
              <w:tabs>
                <w:tab w:val="left" w:pos="604"/>
                <w:tab w:val="left" w:pos="1080"/>
              </w:tabs>
              <w:ind w:left="1080" w:hanging="540"/>
              <w:rPr>
                <w:rFonts w:ascii="Arial" w:hAnsi="Arial" w:cs="Arial"/>
                <w:sz w:val="26"/>
                <w:szCs w:val="26"/>
              </w:rPr>
            </w:pPr>
          </w:p>
          <w:p w:rsidRPr="00637BF3" w:rsidR="004F4808" w:rsidP="00D96016" w:rsidRDefault="00F721FF" w14:paraId="3C320A0F"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Are there any gaps that you should fill now/later by further evidence gathering/commissioning or by secondary analysis of existing data?</w:t>
            </w:r>
            <w:r w:rsidRPr="00637BF3" w:rsidR="004F4808">
              <w:rPr>
                <w:rFonts w:ascii="Arial" w:hAnsi="Arial" w:cs="Arial"/>
                <w:sz w:val="26"/>
                <w:szCs w:val="26"/>
              </w:rPr>
              <w:br/>
            </w:r>
          </w:p>
          <w:p w:rsidRPr="00715817" w:rsidR="004F4808" w:rsidP="00D96016" w:rsidRDefault="00F721FF" w14:paraId="3C320A10"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 xml:space="preserve">Are there any experts or stakeholders you should </w:t>
            </w:r>
            <w:r w:rsidR="00EF68E5">
              <w:rPr>
                <w:rFonts w:ascii="Arial" w:hAnsi="Arial" w:cs="Arial"/>
                <w:sz w:val="26"/>
                <w:szCs w:val="26"/>
              </w:rPr>
              <w:t>involve/</w:t>
            </w:r>
            <w:r w:rsidRPr="00637BF3" w:rsidR="004F4808">
              <w:rPr>
                <w:rFonts w:ascii="Arial" w:hAnsi="Arial" w:cs="Arial"/>
                <w:sz w:val="26"/>
                <w:szCs w:val="26"/>
              </w:rPr>
              <w:t xml:space="preserve">consult now? </w:t>
            </w:r>
            <w:r w:rsidR="004F4808">
              <w:rPr>
                <w:rFonts w:ascii="Arial" w:hAnsi="Arial" w:cs="Arial"/>
                <w:sz w:val="26"/>
                <w:szCs w:val="26"/>
              </w:rPr>
              <w:t xml:space="preserve"> </w:t>
            </w:r>
            <w:r w:rsidRPr="00637BF3" w:rsidR="004F4808">
              <w:rPr>
                <w:rFonts w:ascii="Arial" w:hAnsi="Arial" w:cs="Arial"/>
                <w:sz w:val="26"/>
                <w:szCs w:val="26"/>
              </w:rPr>
              <w:t xml:space="preserve">Have you </w:t>
            </w:r>
            <w:r w:rsidR="00EF68E5">
              <w:rPr>
                <w:rFonts w:ascii="Arial" w:hAnsi="Arial" w:cs="Arial"/>
                <w:sz w:val="26"/>
                <w:szCs w:val="26"/>
              </w:rPr>
              <w:t>involved/</w:t>
            </w:r>
            <w:r w:rsidRPr="00637BF3" w:rsidR="004F4808">
              <w:rPr>
                <w:rFonts w:ascii="Arial" w:hAnsi="Arial" w:cs="Arial"/>
                <w:sz w:val="26"/>
                <w:szCs w:val="26"/>
              </w:rPr>
              <w:t>consulted any experts already? What were their views?</w:t>
            </w:r>
          </w:p>
        </w:tc>
      </w:tr>
    </w:tbl>
    <w:p w:rsidR="004F4808" w:rsidP="004F4808" w:rsidRDefault="004F4808" w14:paraId="3C320A12" w14:textId="77777777"/>
    <w:p w:rsidR="004F4808" w:rsidP="004F4808" w:rsidRDefault="004F4808" w14:paraId="3C320A13" w14:textId="77777777"/>
    <w:tbl>
      <w:tblPr>
        <w:tblStyle w:val="TableGrid"/>
        <w:tblW w:w="0" w:type="auto"/>
        <w:tblInd w:w="468" w:type="dxa"/>
        <w:tblLook w:val="01E0" w:firstRow="1" w:lastRow="1" w:firstColumn="1" w:lastColumn="1" w:noHBand="0" w:noVBand="0"/>
      </w:tblPr>
      <w:tblGrid>
        <w:gridCol w:w="10295"/>
      </w:tblGrid>
      <w:tr w:rsidR="004F4808" w:rsidTr="07544B20" w14:paraId="3C320A1E" w14:textId="77777777">
        <w:tc>
          <w:tcPr>
            <w:tcW w:w="15565" w:type="dxa"/>
          </w:tcPr>
          <w:p w:rsidR="00696C5A" w:rsidP="00D96016" w:rsidRDefault="00696C5A" w14:paraId="1A83CD28" w14:textId="77777777">
            <w:pPr>
              <w:rPr>
                <w:rFonts w:ascii="Arial" w:hAnsi="Arial" w:cs="Arial"/>
                <w:sz w:val="26"/>
                <w:szCs w:val="26"/>
              </w:rPr>
            </w:pPr>
          </w:p>
          <w:p w:rsidRPr="00F56E5D" w:rsidR="00F56E5D" w:rsidP="00F56E5D" w:rsidRDefault="00F56E5D" w14:paraId="0CC58EFA" w14:textId="486AD092">
            <w:pPr>
              <w:pStyle w:val="ListParagraph"/>
              <w:numPr>
                <w:ilvl w:val="0"/>
                <w:numId w:val="44"/>
              </w:numPr>
              <w:tabs>
                <w:tab w:val="left" w:pos="604"/>
              </w:tabs>
              <w:rPr>
                <w:rFonts w:ascii="Arial" w:hAnsi="Arial" w:cs="Arial"/>
                <w:b/>
                <w:bCs/>
                <w:sz w:val="26"/>
                <w:szCs w:val="26"/>
              </w:rPr>
            </w:pPr>
            <w:r w:rsidRPr="00F56E5D">
              <w:rPr>
                <w:rFonts w:ascii="Arial" w:hAnsi="Arial" w:cs="Arial"/>
                <w:b/>
                <w:bCs/>
                <w:sz w:val="26"/>
                <w:szCs w:val="26"/>
              </w:rPr>
              <w:t>What information or data would it be useful to have?  What data (quantitative and qualitative) is available? (in-house/external)  How reliable/valid/up-to-date is it?</w:t>
            </w:r>
          </w:p>
          <w:p w:rsidR="00F56E5D" w:rsidP="00F56E5D" w:rsidRDefault="00F56E5D" w14:paraId="1D39AB3C" w14:textId="77777777">
            <w:pPr>
              <w:tabs>
                <w:tab w:val="left" w:pos="604"/>
              </w:tabs>
              <w:rPr>
                <w:rFonts w:ascii="Arial" w:hAnsi="Arial" w:cs="Arial"/>
                <w:sz w:val="26"/>
                <w:szCs w:val="26"/>
              </w:rPr>
            </w:pPr>
          </w:p>
          <w:p w:rsidRPr="00F56E5D" w:rsidR="00F56E5D" w:rsidP="00F56E5D" w:rsidRDefault="00F56E5D" w14:paraId="6B745669" w14:textId="241ACBEF">
            <w:pPr>
              <w:tabs>
                <w:tab w:val="left" w:pos="604"/>
              </w:tabs>
              <w:rPr>
                <w:rFonts w:ascii="Arial" w:hAnsi="Arial" w:cs="Arial"/>
                <w:sz w:val="26"/>
                <w:szCs w:val="26"/>
              </w:rPr>
            </w:pPr>
            <w:r>
              <w:rPr>
                <w:rFonts w:ascii="Arial" w:hAnsi="Arial" w:cs="Arial"/>
                <w:sz w:val="26"/>
                <w:szCs w:val="26"/>
              </w:rPr>
              <w:t>Not applicable</w:t>
            </w:r>
          </w:p>
          <w:p w:rsidRPr="00637BF3" w:rsidR="00F56E5D" w:rsidP="00F56E5D" w:rsidRDefault="00F56E5D" w14:paraId="120ABB0E" w14:textId="77777777">
            <w:pPr>
              <w:tabs>
                <w:tab w:val="left" w:pos="604"/>
              </w:tabs>
              <w:ind w:left="604" w:hanging="540"/>
              <w:rPr>
                <w:rFonts w:ascii="Arial" w:hAnsi="Arial" w:cs="Arial"/>
                <w:sz w:val="26"/>
                <w:szCs w:val="26"/>
              </w:rPr>
            </w:pPr>
          </w:p>
          <w:p w:rsidRPr="00026143" w:rsidR="00F56E5D" w:rsidP="00F56E5D" w:rsidRDefault="00F56E5D" w14:paraId="40B6BE56" w14:textId="77777777">
            <w:pPr>
              <w:tabs>
                <w:tab w:val="left" w:pos="604"/>
              </w:tabs>
              <w:ind w:left="604" w:hanging="540"/>
              <w:rPr>
                <w:rFonts w:ascii="Arial" w:hAnsi="Arial" w:cs="Arial"/>
                <w:b/>
                <w:bCs/>
                <w:sz w:val="26"/>
                <w:szCs w:val="26"/>
              </w:rPr>
            </w:pPr>
            <w:r w:rsidRPr="00026143">
              <w:rPr>
                <w:rFonts w:ascii="Arial" w:hAnsi="Arial" w:cs="Arial"/>
                <w:b/>
                <w:bCs/>
                <w:sz w:val="26"/>
                <w:szCs w:val="26"/>
              </w:rPr>
              <w:t>2.</w:t>
            </w:r>
            <w:r w:rsidRPr="00026143">
              <w:rPr>
                <w:rFonts w:ascii="Arial" w:hAnsi="Arial" w:cs="Arial"/>
                <w:b/>
                <w:bCs/>
                <w:sz w:val="26"/>
                <w:szCs w:val="26"/>
              </w:rPr>
              <w:tab/>
            </w:r>
            <w:r w:rsidRPr="00026143">
              <w:rPr>
                <w:rFonts w:ascii="Arial" w:hAnsi="Arial" w:cs="Arial"/>
                <w:b/>
                <w:bCs/>
                <w:sz w:val="26"/>
                <w:szCs w:val="26"/>
              </w:rPr>
              <w:t>What does the data/information tell you about</w:t>
            </w:r>
            <w:r w:rsidRPr="00026143">
              <w:rPr>
                <w:rFonts w:ascii="Arial" w:hAnsi="Arial" w:cs="Arial"/>
                <w:b/>
                <w:bCs/>
                <w:sz w:val="26"/>
                <w:szCs w:val="26"/>
              </w:rPr>
              <w:br/>
            </w:r>
          </w:p>
          <w:p w:rsidRPr="00637BF3" w:rsidR="00F56E5D" w:rsidP="00F56E5D" w:rsidRDefault="00F56E5D" w14:paraId="3DB0B033"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rsidRPr="00637BF3" w:rsidR="00F56E5D" w:rsidP="00F56E5D" w:rsidRDefault="00F56E5D" w14:paraId="3E646EE4"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rsidR="00F56E5D" w:rsidP="00F56E5D" w:rsidRDefault="00F56E5D" w14:paraId="2DFEFCEB"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rsidR="00F56E5D" w:rsidP="00F56E5D" w:rsidRDefault="00F56E5D" w14:paraId="2A397FEA"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rsidR="00026143" w:rsidP="00026143" w:rsidRDefault="00026143" w14:paraId="18D5A70F" w14:textId="77777777">
            <w:pPr>
              <w:tabs>
                <w:tab w:val="left" w:pos="1080"/>
              </w:tabs>
              <w:rPr>
                <w:rFonts w:ascii="Arial" w:hAnsi="Arial" w:cs="Arial"/>
                <w:sz w:val="26"/>
                <w:szCs w:val="26"/>
              </w:rPr>
            </w:pPr>
          </w:p>
          <w:p w:rsidR="47C1D8B7" w:rsidP="07544B20" w:rsidRDefault="1539AE76" w14:paraId="44BB98E7" w14:textId="23F8665B">
            <w:pPr>
              <w:rPr>
                <w:rFonts w:ascii="Arial" w:hAnsi="Arial" w:cs="Arial"/>
                <w:sz w:val="26"/>
                <w:szCs w:val="26"/>
              </w:rPr>
            </w:pPr>
            <w:r w:rsidRPr="07544B20">
              <w:rPr>
                <w:rFonts w:ascii="Arial" w:hAnsi="Arial" w:cs="Arial"/>
                <w:sz w:val="26"/>
                <w:szCs w:val="26"/>
              </w:rPr>
              <w:t xml:space="preserve"> It is estimated that doubling the numbers of women participating in STEM careers could be worth up to £170 million to the Scottish economy annually.</w:t>
            </w:r>
          </w:p>
          <w:p w:rsidR="1539AE76" w:rsidP="07544B20" w:rsidRDefault="1539AE76" w14:paraId="3BE1B494" w14:textId="77777777">
            <w:pPr>
              <w:rPr>
                <w:rFonts w:ascii="Arial" w:hAnsi="Arial" w:cs="Arial"/>
                <w:sz w:val="26"/>
                <w:szCs w:val="26"/>
              </w:rPr>
            </w:pPr>
            <w:r w:rsidRPr="07544B20">
              <w:rPr>
                <w:rFonts w:ascii="Arial" w:hAnsi="Arial" w:cs="Arial"/>
                <w:sz w:val="26"/>
                <w:szCs w:val="26"/>
              </w:rPr>
              <w:t>Average wages in Low Carbon Transition are higher than the Scottish average and this holds true for both men and women. The gender pay gap within this area is 26.6% which is higher than the overall Scottish gender pay gap (15.6%). However, on average women working in this area are paid more than the Scottish average wage for women. Women and people from Ethnic Minorities make up approximately 23.3% and 1.3% of all workers within the sector, this is below the Scottish average for both.</w:t>
            </w:r>
          </w:p>
          <w:p w:rsidR="07544B20" w:rsidP="07544B20" w:rsidRDefault="07544B20" w14:paraId="10707D05" w14:textId="77777777">
            <w:pPr>
              <w:rPr>
                <w:rFonts w:ascii="Arial" w:hAnsi="Arial" w:cs="Arial"/>
                <w:sz w:val="26"/>
                <w:szCs w:val="26"/>
              </w:rPr>
            </w:pPr>
          </w:p>
          <w:p w:rsidR="1539AE76" w:rsidP="07544B20" w:rsidRDefault="1539AE76" w14:paraId="1BC5802B" w14:textId="77777777">
            <w:pPr>
              <w:rPr>
                <w:rFonts w:ascii="Arial" w:hAnsi="Arial" w:cs="Arial"/>
                <w:sz w:val="26"/>
                <w:szCs w:val="26"/>
              </w:rPr>
            </w:pPr>
            <w:r w:rsidRPr="07544B20">
              <w:rPr>
                <w:rFonts w:ascii="Arial" w:hAnsi="Arial" w:cs="Arial"/>
                <w:sz w:val="26"/>
                <w:szCs w:val="26"/>
              </w:rPr>
              <w:t>Race/Ethnicity</w:t>
            </w:r>
          </w:p>
          <w:p w:rsidR="1539AE76" w:rsidP="07544B20" w:rsidRDefault="1539AE76" w14:paraId="70E1580B" w14:textId="77777777">
            <w:pPr>
              <w:rPr>
                <w:rFonts w:ascii="Arial" w:hAnsi="Arial" w:cs="Arial"/>
                <w:sz w:val="26"/>
                <w:szCs w:val="26"/>
              </w:rPr>
            </w:pPr>
            <w:r w:rsidRPr="07544B20">
              <w:rPr>
                <w:rFonts w:ascii="Arial" w:hAnsi="Arial" w:cs="Arial"/>
                <w:sz w:val="26"/>
                <w:szCs w:val="26"/>
              </w:rPr>
              <w:t>People from Ethnic Minorities make up approximately 1.3% of all workers within the Low Carbon Transition sector, this is below the Scottish average for both.</w:t>
            </w:r>
          </w:p>
          <w:p w:rsidR="00F56E5D" w:rsidP="002F44F9" w:rsidRDefault="00F56E5D" w14:paraId="7AED04DA" w14:textId="77777777">
            <w:pPr>
              <w:tabs>
                <w:tab w:val="left" w:pos="604"/>
                <w:tab w:val="left" w:pos="1080"/>
              </w:tabs>
              <w:rPr>
                <w:rFonts w:ascii="Arial" w:hAnsi="Arial" w:cs="Arial"/>
                <w:sz w:val="26"/>
                <w:szCs w:val="26"/>
              </w:rPr>
            </w:pPr>
          </w:p>
          <w:p w:rsidR="00F56E5D" w:rsidP="00026143" w:rsidRDefault="00026143" w14:paraId="71E01F05" w14:textId="42C246E2">
            <w:pPr>
              <w:tabs>
                <w:tab w:val="left" w:pos="604"/>
              </w:tabs>
              <w:ind w:left="604" w:hanging="540"/>
              <w:rPr>
                <w:rFonts w:ascii="Arial" w:hAnsi="Arial" w:cs="Arial"/>
                <w:b/>
                <w:bCs/>
                <w:sz w:val="26"/>
                <w:szCs w:val="26"/>
              </w:rPr>
            </w:pPr>
            <w:r w:rsidRPr="00026143">
              <w:rPr>
                <w:rFonts w:ascii="Arial" w:hAnsi="Arial" w:cs="Arial"/>
                <w:b/>
                <w:bCs/>
                <w:sz w:val="26"/>
                <w:szCs w:val="26"/>
              </w:rPr>
              <w:t>3.</w:t>
            </w:r>
            <w:r>
              <w:rPr>
                <w:rFonts w:ascii="Arial" w:hAnsi="Arial" w:cs="Arial"/>
                <w:b/>
                <w:bCs/>
                <w:sz w:val="26"/>
                <w:szCs w:val="26"/>
              </w:rPr>
              <w:tab/>
            </w:r>
            <w:r w:rsidRPr="00026143" w:rsidR="00F56E5D">
              <w:rPr>
                <w:rFonts w:ascii="Arial" w:hAnsi="Arial" w:cs="Arial"/>
                <w:b/>
                <w:bCs/>
                <w:sz w:val="26"/>
                <w:szCs w:val="26"/>
              </w:rPr>
              <w:t>Are there any gaps that you should fill now/later by further evidence gathering/commissioning or by secondary analysis of existing data?</w:t>
            </w:r>
          </w:p>
          <w:p w:rsidR="00026143" w:rsidP="00026143" w:rsidRDefault="00026143" w14:paraId="79C4602A" w14:textId="77777777">
            <w:pPr>
              <w:tabs>
                <w:tab w:val="left" w:pos="604"/>
              </w:tabs>
              <w:ind w:left="604" w:hanging="540"/>
              <w:rPr>
                <w:rFonts w:ascii="Arial" w:hAnsi="Arial" w:cs="Arial"/>
                <w:b/>
                <w:bCs/>
                <w:sz w:val="26"/>
                <w:szCs w:val="26"/>
              </w:rPr>
            </w:pPr>
          </w:p>
          <w:p w:rsidRPr="00026143" w:rsidR="00026143" w:rsidP="00026143" w:rsidRDefault="00026143" w14:paraId="0191DF61" w14:textId="0E747D82">
            <w:pPr>
              <w:tabs>
                <w:tab w:val="left" w:pos="604"/>
              </w:tabs>
              <w:ind w:left="604" w:hanging="540"/>
              <w:rPr>
                <w:rFonts w:ascii="Arial" w:hAnsi="Arial" w:cs="Arial"/>
                <w:sz w:val="26"/>
                <w:szCs w:val="26"/>
              </w:rPr>
            </w:pPr>
            <w:r w:rsidRPr="00026143">
              <w:rPr>
                <w:rFonts w:ascii="Arial" w:hAnsi="Arial" w:cs="Arial"/>
                <w:sz w:val="26"/>
                <w:szCs w:val="26"/>
              </w:rPr>
              <w:t>Not applicable</w:t>
            </w:r>
          </w:p>
          <w:p w:rsidR="00026143" w:rsidP="00F56E5D" w:rsidRDefault="00026143" w14:paraId="401BAA77" w14:textId="77777777">
            <w:pPr>
              <w:rPr>
                <w:rFonts w:ascii="Arial" w:hAnsi="Arial" w:cs="Arial"/>
                <w:b/>
                <w:bCs/>
                <w:sz w:val="26"/>
                <w:szCs w:val="26"/>
              </w:rPr>
            </w:pPr>
          </w:p>
          <w:p w:rsidRPr="00DB02D3" w:rsidR="00696C5A" w:rsidP="00DB02D3" w:rsidRDefault="00F56E5D" w14:paraId="4B2CB0FC" w14:textId="6B7D3E88">
            <w:pPr>
              <w:pStyle w:val="ListParagraph"/>
              <w:numPr>
                <w:ilvl w:val="0"/>
                <w:numId w:val="46"/>
              </w:numPr>
              <w:rPr>
                <w:rFonts w:ascii="Arial" w:hAnsi="Arial" w:cs="Arial"/>
                <w:b/>
                <w:bCs/>
                <w:sz w:val="26"/>
                <w:szCs w:val="26"/>
              </w:rPr>
            </w:pPr>
            <w:r w:rsidRPr="00DB02D3">
              <w:rPr>
                <w:rFonts w:ascii="Arial" w:hAnsi="Arial" w:cs="Arial"/>
                <w:b/>
                <w:bCs/>
                <w:sz w:val="26"/>
                <w:szCs w:val="26"/>
              </w:rPr>
              <w:t>Are there any experts or stakeholders you should involve/consult now?  Have you involved/consulted any experts already? What were their views?</w:t>
            </w:r>
          </w:p>
          <w:p w:rsidRPr="00026143" w:rsidR="00696C5A" w:rsidP="00D96016" w:rsidRDefault="00696C5A" w14:paraId="51F5B61B" w14:textId="77777777">
            <w:pPr>
              <w:rPr>
                <w:rFonts w:ascii="Arial" w:hAnsi="Arial" w:cs="Arial"/>
                <w:b/>
                <w:bCs/>
                <w:sz w:val="26"/>
                <w:szCs w:val="26"/>
              </w:rPr>
            </w:pPr>
          </w:p>
          <w:p w:rsidR="004F4808" w:rsidP="00D96016" w:rsidRDefault="00E4199B" w14:paraId="3C320A17" w14:textId="0C8E80F4">
            <w:pPr>
              <w:rPr>
                <w:rFonts w:ascii="Arial" w:hAnsi="Arial" w:cs="Arial"/>
                <w:sz w:val="26"/>
                <w:szCs w:val="26"/>
              </w:rPr>
            </w:pPr>
            <w:r>
              <w:rPr>
                <w:rFonts w:ascii="Arial" w:hAnsi="Arial" w:cs="Arial"/>
                <w:sz w:val="26"/>
                <w:szCs w:val="26"/>
              </w:rPr>
              <w:t xml:space="preserve">No </w:t>
            </w:r>
            <w:r w:rsidR="00AD7BBF">
              <w:rPr>
                <w:rFonts w:ascii="Arial" w:hAnsi="Arial" w:cs="Arial"/>
                <w:sz w:val="26"/>
                <w:szCs w:val="26"/>
              </w:rPr>
              <w:t>consultation</w:t>
            </w:r>
            <w:r>
              <w:rPr>
                <w:rFonts w:ascii="Arial" w:hAnsi="Arial" w:cs="Arial"/>
                <w:sz w:val="26"/>
                <w:szCs w:val="26"/>
              </w:rPr>
              <w:t xml:space="preserve"> </w:t>
            </w:r>
            <w:r w:rsidR="00AD7BBF">
              <w:rPr>
                <w:rFonts w:ascii="Arial" w:hAnsi="Arial" w:cs="Arial"/>
                <w:sz w:val="26"/>
                <w:szCs w:val="26"/>
              </w:rPr>
              <w:t>required</w:t>
            </w:r>
            <w:r w:rsidR="00640B59">
              <w:rPr>
                <w:rFonts w:ascii="Arial" w:hAnsi="Arial" w:cs="Arial"/>
                <w:sz w:val="26"/>
                <w:szCs w:val="26"/>
              </w:rPr>
              <w:t>.</w:t>
            </w:r>
          </w:p>
          <w:p w:rsidR="00640B59" w:rsidP="00D96016" w:rsidRDefault="00640B59" w14:paraId="137AA7C1" w14:textId="77777777">
            <w:pPr>
              <w:rPr>
                <w:rFonts w:ascii="Arial" w:hAnsi="Arial" w:cs="Arial"/>
                <w:sz w:val="26"/>
                <w:szCs w:val="26"/>
              </w:rPr>
            </w:pPr>
          </w:p>
          <w:p w:rsidR="004F4808" w:rsidP="00D96016" w:rsidRDefault="00A73A6B" w14:paraId="3C320A1A" w14:textId="4F389160">
            <w:pPr>
              <w:rPr>
                <w:rFonts w:ascii="Arial" w:hAnsi="Arial" w:cs="Arial"/>
                <w:sz w:val="26"/>
                <w:szCs w:val="26"/>
              </w:rPr>
            </w:pPr>
            <w:r>
              <w:rPr>
                <w:rFonts w:ascii="Arial" w:hAnsi="Arial" w:cs="Arial"/>
                <w:sz w:val="26"/>
                <w:szCs w:val="26"/>
              </w:rPr>
              <w:t xml:space="preserve">This assessment was conducted in reference to SE’s Equality Mainstreaming report 2023 and </w:t>
            </w:r>
            <w:r w:rsidR="001A5828">
              <w:rPr>
                <w:rFonts w:ascii="Arial" w:hAnsi="Arial" w:cs="Arial"/>
                <w:sz w:val="26"/>
                <w:szCs w:val="26"/>
              </w:rPr>
              <w:t xml:space="preserve">with input from </w:t>
            </w:r>
            <w:r w:rsidR="00834B66">
              <w:rPr>
                <w:rFonts w:ascii="Arial" w:hAnsi="Arial" w:cs="Arial"/>
                <w:sz w:val="26"/>
                <w:szCs w:val="26"/>
              </w:rPr>
              <w:t>sector specialists and project manager.</w:t>
            </w:r>
          </w:p>
          <w:p w:rsidR="004F4808" w:rsidP="00D96016" w:rsidRDefault="004F4808" w14:paraId="3C320A1B" w14:textId="77777777">
            <w:pPr>
              <w:rPr>
                <w:rFonts w:ascii="Arial" w:hAnsi="Arial" w:cs="Arial"/>
                <w:sz w:val="26"/>
                <w:szCs w:val="26"/>
              </w:rPr>
            </w:pPr>
          </w:p>
          <w:p w:rsidR="004F4808" w:rsidP="00D96016" w:rsidRDefault="004F4808" w14:paraId="3C320A1C" w14:textId="77777777">
            <w:pPr>
              <w:rPr>
                <w:rFonts w:ascii="Arial" w:hAnsi="Arial" w:cs="Arial"/>
                <w:sz w:val="26"/>
                <w:szCs w:val="26"/>
              </w:rPr>
            </w:pPr>
          </w:p>
          <w:p w:rsidR="004F4808" w:rsidP="00D96016" w:rsidRDefault="004F4808" w14:paraId="3C320A1D" w14:textId="77777777"/>
        </w:tc>
      </w:tr>
    </w:tbl>
    <w:p w:rsidRPr="00E97E20" w:rsidR="004F4808" w:rsidP="004F4808" w:rsidRDefault="004F4808" w14:paraId="3C320A1F" w14:textId="77777777">
      <w:pPr>
        <w:rPr>
          <w:sz w:val="23"/>
          <w:szCs w:val="23"/>
        </w:rPr>
      </w:pPr>
    </w:p>
    <w:p w:rsidR="004F4808" w:rsidP="004F4808" w:rsidRDefault="004F4808" w14:paraId="3C320A20" w14:textId="482DE49E">
      <w:pPr>
        <w:pStyle w:val="Heading2"/>
      </w:pPr>
      <w:r>
        <w:t>3.</w:t>
      </w:r>
      <w:r>
        <w:tab/>
      </w:r>
      <w:r w:rsidRPr="008F7D34">
        <w:t>Assess the likely impact on different groups -</w:t>
      </w:r>
      <w:r>
        <w:t xml:space="preserve"> (consider these questions to prompt answers)</w:t>
      </w:r>
    </w:p>
    <w:p w:rsidR="004F4808" w:rsidP="004F4808" w:rsidRDefault="004F4808" w14:paraId="3C320A2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2D" w14:textId="77777777">
        <w:trPr>
          <w:trHeight w:val="3889"/>
        </w:trPr>
        <w:tc>
          <w:tcPr>
            <w:tcW w:w="15565" w:type="dxa"/>
            <w:shd w:val="clear" w:color="auto" w:fill="E6E6E6"/>
          </w:tcPr>
          <w:p w:rsidR="004F4808" w:rsidP="00D96016" w:rsidRDefault="004F4808" w14:paraId="3C320A22" w14:textId="77777777">
            <w:pPr>
              <w:rPr>
                <w:rFonts w:ascii="Arial" w:hAnsi="Arial" w:cs="Arial"/>
                <w:sz w:val="26"/>
                <w:szCs w:val="26"/>
              </w:rPr>
            </w:pPr>
          </w:p>
          <w:p w:rsidR="00C764C9" w:rsidP="00D96016" w:rsidRDefault="004F4808" w14:paraId="073C0CC1" w14:textId="77777777">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p>
          <w:p w:rsidR="004F4808" w:rsidP="00D96016" w:rsidRDefault="004F4808" w14:paraId="3C320A23" w14:textId="0C07184E">
            <w:pPr>
              <w:rPr>
                <w:rFonts w:ascii="Arial" w:hAnsi="Arial" w:cs="Arial"/>
                <w:sz w:val="26"/>
                <w:szCs w:val="26"/>
              </w:rPr>
            </w:pPr>
            <w:r>
              <w:rPr>
                <w:rFonts w:ascii="Arial" w:hAnsi="Arial" w:cs="Arial"/>
                <w:sz w:val="26"/>
                <w:szCs w:val="26"/>
              </w:rPr>
              <w:t xml:space="preserve"> </w:t>
            </w:r>
            <w:r w:rsidRPr="00637BF3">
              <w:rPr>
                <w:rFonts w:ascii="Arial" w:hAnsi="Arial" w:cs="Arial"/>
                <w:sz w:val="26"/>
                <w:szCs w:val="26"/>
              </w:rPr>
              <w:tab/>
            </w:r>
          </w:p>
          <w:p w:rsidR="004F4808" w:rsidP="00D96016" w:rsidRDefault="004F4808" w14:paraId="3C320A24" w14:textId="77777777">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rsidR="004F4808" w:rsidP="003F6D1E" w:rsidRDefault="004F4808" w14:paraId="3C320A25" w14:textId="77777777">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rsidRPr="00637BF3" w:rsidR="004F4808" w:rsidP="00D96016" w:rsidRDefault="004F4808" w14:paraId="3C320A26" w14:textId="77777777">
            <w:pPr>
              <w:ind w:left="540"/>
              <w:rPr>
                <w:rFonts w:ascii="Arial" w:hAnsi="Arial" w:cs="Arial"/>
                <w:sz w:val="26"/>
                <w:szCs w:val="26"/>
              </w:rPr>
            </w:pPr>
          </w:p>
          <w:p w:rsidR="004F4808" w:rsidP="00D96016" w:rsidRDefault="004F4808" w14:paraId="3C320A27" w14:textId="77777777">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 xml:space="preserve">In what areas does it have an impact? E.g. access to information, </w:t>
            </w:r>
            <w:r w:rsidR="00024A43">
              <w:rPr>
                <w:rFonts w:ascii="Arial" w:hAnsi="Arial" w:cs="Arial"/>
                <w:sz w:val="26"/>
                <w:szCs w:val="26"/>
              </w:rPr>
              <w:t>experience of services?</w:t>
            </w:r>
          </w:p>
          <w:p w:rsidR="004F4808" w:rsidP="00D96016" w:rsidRDefault="004F4808" w14:paraId="3C320A28" w14:textId="77777777">
            <w:pPr>
              <w:tabs>
                <w:tab w:val="left" w:pos="604"/>
              </w:tabs>
              <w:ind w:left="604" w:hanging="540"/>
              <w:rPr>
                <w:rFonts w:ascii="Arial" w:hAnsi="Arial" w:cs="Arial"/>
                <w:sz w:val="26"/>
                <w:szCs w:val="26"/>
              </w:rPr>
            </w:pPr>
          </w:p>
          <w:p w:rsidRPr="00636855" w:rsidR="00C0051C" w:rsidP="00D96016" w:rsidRDefault="004F4808" w14:paraId="3C320A29" w14:textId="77777777">
            <w:pPr>
              <w:tabs>
                <w:tab w:val="left" w:pos="604"/>
              </w:tabs>
              <w:ind w:left="604" w:hanging="540"/>
              <w:rPr>
                <w:rFonts w:ascii="Arial" w:hAnsi="Arial" w:cs="Arial"/>
                <w:bCs/>
                <w:sz w:val="26"/>
                <w:szCs w:val="26"/>
              </w:rPr>
            </w:pPr>
            <w:r w:rsidRPr="00636855">
              <w:rPr>
                <w:rFonts w:ascii="Arial" w:hAnsi="Arial" w:cs="Arial"/>
                <w:bCs/>
                <w:sz w:val="26"/>
                <w:szCs w:val="26"/>
              </w:rPr>
              <w:t>4.    Even if there is no evidence of adverse imp</w:t>
            </w:r>
            <w:r w:rsidRPr="00636855" w:rsidR="00C0051C">
              <w:rPr>
                <w:rFonts w:ascii="Arial" w:hAnsi="Arial" w:cs="Arial"/>
                <w:bCs/>
                <w:sz w:val="26"/>
                <w:szCs w:val="26"/>
              </w:rPr>
              <w:t xml:space="preserve">act, is there an opportunity to </w:t>
            </w:r>
          </w:p>
          <w:p w:rsidRPr="00636855" w:rsidR="00C0051C" w:rsidP="00676860" w:rsidRDefault="004F4808" w14:paraId="3C320A2A" w14:textId="77777777">
            <w:pPr>
              <w:tabs>
                <w:tab w:val="left" w:pos="604"/>
              </w:tabs>
              <w:ind w:left="604" w:hanging="540"/>
              <w:rPr>
                <w:rFonts w:ascii="Arial" w:hAnsi="Arial" w:cs="Arial"/>
                <w:bCs/>
                <w:sz w:val="24"/>
                <w:szCs w:val="24"/>
              </w:rPr>
            </w:pPr>
            <w:r w:rsidRPr="00636855">
              <w:rPr>
                <w:rFonts w:ascii="Arial" w:hAnsi="Arial" w:cs="Arial"/>
                <w:bCs/>
                <w:sz w:val="26"/>
                <w:szCs w:val="26"/>
              </w:rPr>
              <w:t>actively promote equality</w:t>
            </w:r>
            <w:r w:rsidRPr="00636855" w:rsidR="00051A95">
              <w:rPr>
                <w:rFonts w:ascii="Arial" w:hAnsi="Arial" w:cs="Arial"/>
                <w:bCs/>
                <w:sz w:val="26"/>
                <w:szCs w:val="26"/>
              </w:rPr>
              <w:t xml:space="preserve"> or foster good relations between different g</w:t>
            </w:r>
            <w:r w:rsidRPr="00636855" w:rsidR="00866972">
              <w:rPr>
                <w:rFonts w:ascii="Arial" w:hAnsi="Arial" w:cs="Arial"/>
                <w:bCs/>
                <w:sz w:val="26"/>
                <w:szCs w:val="26"/>
              </w:rPr>
              <w:t>r</w:t>
            </w:r>
            <w:r w:rsidRPr="00636855" w:rsidR="00051A95">
              <w:rPr>
                <w:rFonts w:ascii="Arial" w:hAnsi="Arial" w:cs="Arial"/>
                <w:bCs/>
                <w:sz w:val="26"/>
                <w:szCs w:val="26"/>
              </w:rPr>
              <w:t>oups</w:t>
            </w:r>
            <w:r w:rsidRPr="00636855">
              <w:rPr>
                <w:rFonts w:ascii="Arial" w:hAnsi="Arial" w:cs="Arial"/>
                <w:bCs/>
                <w:sz w:val="26"/>
                <w:szCs w:val="26"/>
              </w:rPr>
              <w:t>?</w:t>
            </w:r>
          </w:p>
          <w:p w:rsidRPr="00636855" w:rsidR="00C0051C" w:rsidP="00C0051C" w:rsidRDefault="00C0051C" w14:paraId="3C320A2B" w14:textId="77777777">
            <w:pPr>
              <w:rPr>
                <w:bCs/>
              </w:rPr>
            </w:pPr>
          </w:p>
          <w:p w:rsidRPr="00857089" w:rsidR="00C0051C" w:rsidP="00C0051C" w:rsidRDefault="00C0051C" w14:paraId="3C320A2C" w14:textId="77777777">
            <w:pPr>
              <w:tabs>
                <w:tab w:val="left" w:pos="604"/>
              </w:tabs>
              <w:ind w:left="604" w:hanging="540"/>
              <w:rPr>
                <w:rFonts w:ascii="Arial" w:hAnsi="Arial" w:cs="Arial"/>
                <w:b/>
                <w:sz w:val="26"/>
                <w:szCs w:val="26"/>
              </w:rPr>
            </w:pPr>
          </w:p>
        </w:tc>
      </w:tr>
    </w:tbl>
    <w:p w:rsidRPr="008F7D34" w:rsidR="004F4808" w:rsidP="004F4808" w:rsidRDefault="004F4808" w14:paraId="3C320A2E" w14:textId="77777777">
      <w:pPr>
        <w:rPr>
          <w:rFonts w:ascii="Arial" w:hAnsi="Arial" w:cs="Arial"/>
          <w:sz w:val="28"/>
          <w:szCs w:val="28"/>
        </w:rPr>
      </w:pPr>
    </w:p>
    <w:p w:rsidR="004F4808" w:rsidP="004F4808" w:rsidRDefault="004F4808" w14:paraId="3C320A2F" w14:textId="77777777"/>
    <w:p w:rsidR="004F4808" w:rsidP="004F4808" w:rsidRDefault="004F4808" w14:paraId="3C320A30" w14:textId="77777777"/>
    <w:tbl>
      <w:tblPr>
        <w:tblStyle w:val="TableGrid"/>
        <w:tblW w:w="0" w:type="auto"/>
        <w:tblInd w:w="468" w:type="dxa"/>
        <w:tblLook w:val="01E0" w:firstRow="1" w:lastRow="1" w:firstColumn="1" w:lastColumn="1" w:noHBand="0" w:noVBand="0"/>
      </w:tblPr>
      <w:tblGrid>
        <w:gridCol w:w="10295"/>
      </w:tblGrid>
      <w:tr w:rsidR="004F4808" w:rsidTr="203A097F" w14:paraId="3C320A3E" w14:textId="77777777">
        <w:trPr>
          <w:trHeight w:val="2684"/>
        </w:trPr>
        <w:tc>
          <w:tcPr>
            <w:tcW w:w="15565" w:type="dxa"/>
            <w:tcMar/>
          </w:tcPr>
          <w:p w:rsidRPr="00324D45" w:rsidR="00324D45" w:rsidP="00324D45" w:rsidRDefault="00324D45" w14:paraId="4A567284" w14:textId="77777777">
            <w:pPr>
              <w:rPr>
                <w:rFonts w:ascii="Arial" w:hAnsi="Arial" w:cs="Arial"/>
                <w:b/>
                <w:bCs/>
                <w:sz w:val="26"/>
                <w:szCs w:val="26"/>
              </w:rPr>
            </w:pPr>
            <w:r w:rsidRPr="00324D45">
              <w:rPr>
                <w:rFonts w:ascii="Arial" w:hAnsi="Arial" w:cs="Arial"/>
                <w:b/>
                <w:bCs/>
                <w:sz w:val="26"/>
                <w:szCs w:val="26"/>
              </w:rPr>
              <w:t xml:space="preserve">1.   Does your analysis of the evidence indicate any possible adverse impact on a particular group (age, disability, gender reassignment, marriage &amp; civil partnership, pregnancy &amp; maternity, race, religion or belief, sex and sexual orientation) or does it breach human rights legislation.        </w:t>
            </w:r>
          </w:p>
          <w:p w:rsidR="004F4808" w:rsidP="00D96016" w:rsidRDefault="004F4808" w14:paraId="3C320A31" w14:textId="77777777">
            <w:pPr>
              <w:rPr>
                <w:rFonts w:ascii="Arial" w:hAnsi="Arial" w:cs="Arial"/>
                <w:sz w:val="26"/>
                <w:szCs w:val="26"/>
              </w:rPr>
            </w:pPr>
          </w:p>
          <w:p w:rsidR="00CA1253" w:rsidP="00D96016" w:rsidRDefault="00CA1253" w14:paraId="62B4C84C" w14:textId="1BD79A49">
            <w:pPr>
              <w:rPr>
                <w:rFonts w:ascii="Arial" w:hAnsi="Arial" w:cs="Arial"/>
                <w:sz w:val="26"/>
                <w:szCs w:val="26"/>
              </w:rPr>
            </w:pPr>
            <w:r w:rsidRPr="00641A87">
              <w:rPr>
                <w:rFonts w:ascii="Arial" w:hAnsi="Arial" w:cs="Arial"/>
                <w:sz w:val="26"/>
                <w:szCs w:val="26"/>
              </w:rPr>
              <w:t>Analysis does not indicate any possible adverse impact</w:t>
            </w:r>
            <w:r w:rsidRPr="00641A87" w:rsidR="00F86C6C">
              <w:rPr>
                <w:rFonts w:ascii="Arial" w:hAnsi="Arial" w:cs="Arial"/>
                <w:sz w:val="26"/>
                <w:szCs w:val="26"/>
              </w:rPr>
              <w:t xml:space="preserve"> or breach of human rights legislation.</w:t>
            </w:r>
          </w:p>
          <w:p w:rsidR="00324D45" w:rsidP="00D96016" w:rsidRDefault="00324D45" w14:paraId="74351EC9" w14:textId="77777777">
            <w:pPr>
              <w:rPr>
                <w:rFonts w:ascii="Arial" w:hAnsi="Arial" w:cs="Arial"/>
                <w:sz w:val="26"/>
                <w:szCs w:val="26"/>
              </w:rPr>
            </w:pPr>
          </w:p>
          <w:p w:rsidRPr="00324D45" w:rsidR="00324D45" w:rsidP="00324D45" w:rsidRDefault="00324D45" w14:paraId="679E9E85" w14:textId="6988DCED">
            <w:pPr>
              <w:pStyle w:val="ListParagraph"/>
              <w:numPr>
                <w:ilvl w:val="0"/>
                <w:numId w:val="44"/>
              </w:numPr>
              <w:rPr>
                <w:rFonts w:ascii="Arial" w:hAnsi="Arial" w:cs="Arial"/>
                <w:b/>
                <w:bCs/>
                <w:sz w:val="26"/>
                <w:szCs w:val="26"/>
              </w:rPr>
            </w:pPr>
            <w:r w:rsidRPr="00324D45">
              <w:rPr>
                <w:rFonts w:ascii="Arial" w:hAnsi="Arial" w:cs="Arial"/>
                <w:b/>
                <w:bCs/>
                <w:sz w:val="26"/>
                <w:szCs w:val="26"/>
              </w:rPr>
              <w:t>If it is adverse,</w:t>
            </w:r>
          </w:p>
          <w:p w:rsidRPr="00324D45" w:rsidR="00324D45" w:rsidP="00324D45" w:rsidRDefault="00324D45" w14:paraId="4B343AE5" w14:textId="77777777">
            <w:pPr>
              <w:numPr>
                <w:ilvl w:val="0"/>
                <w:numId w:val="15"/>
              </w:numPr>
              <w:tabs>
                <w:tab w:val="clear" w:pos="720"/>
                <w:tab w:val="num" w:pos="900"/>
              </w:tabs>
              <w:ind w:left="900"/>
              <w:rPr>
                <w:rFonts w:ascii="Arial" w:hAnsi="Arial" w:cs="Arial"/>
                <w:b/>
                <w:bCs/>
                <w:sz w:val="26"/>
                <w:szCs w:val="26"/>
              </w:rPr>
            </w:pPr>
            <w:r w:rsidRPr="00324D45">
              <w:rPr>
                <w:rFonts w:ascii="Arial" w:hAnsi="Arial" w:cs="Arial"/>
                <w:b/>
                <w:bCs/>
                <w:sz w:val="25"/>
                <w:szCs w:val="25"/>
              </w:rPr>
              <w:t>Does this amount to unlawful discrimination?  (</w:t>
            </w:r>
            <w:r w:rsidRPr="00324D45">
              <w:rPr>
                <w:rFonts w:ascii="Arial" w:hAnsi="Arial" w:cs="Arial"/>
                <w:b/>
                <w:bCs/>
                <w:sz w:val="26"/>
                <w:szCs w:val="26"/>
              </w:rPr>
              <w:t>See guidance)</w:t>
            </w:r>
          </w:p>
          <w:p w:rsidR="00324D45" w:rsidP="00324D45" w:rsidRDefault="00324D45" w14:paraId="011B7A9D" w14:textId="77777777">
            <w:pPr>
              <w:ind w:left="900"/>
              <w:rPr>
                <w:rFonts w:ascii="Arial" w:hAnsi="Arial" w:cs="Arial"/>
                <w:sz w:val="26"/>
                <w:szCs w:val="26"/>
              </w:rPr>
            </w:pPr>
          </w:p>
          <w:p w:rsidRPr="00324D45" w:rsidR="00324D45" w:rsidP="00D96016" w:rsidRDefault="00324D45" w14:paraId="37EF04F9" w14:textId="4B55F164">
            <w:pPr>
              <w:rPr>
                <w:rFonts w:ascii="Arial" w:hAnsi="Arial" w:cs="Arial"/>
                <w:sz w:val="26"/>
                <w:szCs w:val="26"/>
              </w:rPr>
            </w:pPr>
            <w:r w:rsidRPr="00324D45">
              <w:rPr>
                <w:rFonts w:ascii="Arial" w:hAnsi="Arial" w:cs="Arial"/>
                <w:sz w:val="26"/>
                <w:szCs w:val="26"/>
              </w:rPr>
              <w:t>Not applicable</w:t>
            </w:r>
          </w:p>
          <w:p w:rsidR="00E277D4" w:rsidP="00D96016" w:rsidRDefault="00E277D4" w14:paraId="5B0CF9F1" w14:textId="77777777">
            <w:pPr>
              <w:rPr>
                <w:rFonts w:ascii="Arial" w:hAnsi="Arial" w:cs="Arial"/>
                <w:sz w:val="26"/>
                <w:szCs w:val="26"/>
              </w:rPr>
            </w:pPr>
          </w:p>
          <w:p w:rsidR="00324D45" w:rsidP="00324D45" w:rsidRDefault="0E391329" w14:paraId="4FD80E97" w14:textId="77777777">
            <w:pPr>
              <w:tabs>
                <w:tab w:val="left" w:pos="604"/>
              </w:tabs>
              <w:rPr>
                <w:rFonts w:ascii="Arial" w:hAnsi="Arial" w:cs="Arial"/>
                <w:b/>
                <w:bCs/>
                <w:sz w:val="26"/>
                <w:szCs w:val="26"/>
              </w:rPr>
            </w:pPr>
            <w:r w:rsidRPr="07544B20">
              <w:rPr>
                <w:rFonts w:ascii="Arial" w:hAnsi="Arial" w:cs="Arial"/>
                <w:b/>
                <w:bCs/>
                <w:sz w:val="26"/>
                <w:szCs w:val="26"/>
              </w:rPr>
              <w:t>3.</w:t>
            </w:r>
            <w:r w:rsidR="00324D45">
              <w:tab/>
            </w:r>
            <w:r w:rsidRPr="07544B20">
              <w:rPr>
                <w:rFonts w:ascii="Arial" w:hAnsi="Arial" w:cs="Arial"/>
                <w:b/>
                <w:bCs/>
                <w:sz w:val="26"/>
                <w:szCs w:val="26"/>
              </w:rPr>
              <w:t>In what areas does it have an impact? E.g. access to information, experience of services?</w:t>
            </w:r>
          </w:p>
          <w:p w:rsidRPr="00324D45" w:rsidR="00436E8C" w:rsidP="00324D45" w:rsidRDefault="00436E8C" w14:paraId="2C7E989E" w14:textId="77777777">
            <w:pPr>
              <w:tabs>
                <w:tab w:val="left" w:pos="604"/>
              </w:tabs>
              <w:rPr>
                <w:rFonts w:ascii="Arial" w:hAnsi="Arial" w:cs="Arial"/>
                <w:b/>
                <w:bCs/>
                <w:sz w:val="26"/>
                <w:szCs w:val="26"/>
              </w:rPr>
            </w:pPr>
          </w:p>
          <w:p w:rsidRPr="00641A87" w:rsidR="00324D45" w:rsidP="07544B20" w:rsidRDefault="03235F35" w14:paraId="20567313" w14:textId="4B55F164">
            <w:pPr>
              <w:rPr>
                <w:rFonts w:ascii="Arial" w:hAnsi="Arial" w:cs="Arial"/>
                <w:sz w:val="26"/>
                <w:szCs w:val="26"/>
              </w:rPr>
            </w:pPr>
            <w:r w:rsidRPr="07544B20">
              <w:rPr>
                <w:rFonts w:ascii="Arial" w:hAnsi="Arial" w:cs="Arial"/>
                <w:sz w:val="26"/>
                <w:szCs w:val="26"/>
              </w:rPr>
              <w:t>Not applicable</w:t>
            </w:r>
          </w:p>
          <w:p w:rsidR="00324D45" w:rsidP="07544B20" w:rsidRDefault="00324D45" w14:paraId="0E222AFE" w14:textId="06A80DD2">
            <w:pPr>
              <w:rPr>
                <w:rFonts w:ascii="Arial" w:hAnsi="Arial" w:cs="Arial"/>
                <w:sz w:val="26"/>
                <w:szCs w:val="26"/>
              </w:rPr>
            </w:pPr>
          </w:p>
          <w:p w:rsidRPr="00641A87" w:rsidR="002A0DF8" w:rsidP="07544B20" w:rsidRDefault="002A0DF8" w14:paraId="6BFC23FB" w14:textId="77777777">
            <w:pPr>
              <w:rPr>
                <w:rFonts w:ascii="Arial" w:hAnsi="Arial" w:cs="Arial"/>
                <w:sz w:val="26"/>
                <w:szCs w:val="26"/>
              </w:rPr>
            </w:pPr>
          </w:p>
          <w:p w:rsidRPr="00641A87" w:rsidR="00193D97" w:rsidP="00D96016" w:rsidRDefault="00193D97" w14:paraId="25CA1CC4" w14:textId="77777777">
            <w:pPr>
              <w:rPr>
                <w:rFonts w:ascii="Arial" w:hAnsi="Arial" w:cs="Arial"/>
                <w:sz w:val="26"/>
                <w:szCs w:val="26"/>
              </w:rPr>
            </w:pPr>
          </w:p>
          <w:p w:rsidRPr="0003547E" w:rsidR="0003547E" w:rsidP="0003547E" w:rsidRDefault="0003547E" w14:paraId="026CD2A6" w14:textId="77777777">
            <w:pPr>
              <w:tabs>
                <w:tab w:val="left" w:pos="604"/>
              </w:tabs>
              <w:ind w:left="604" w:hanging="540"/>
              <w:rPr>
                <w:rFonts w:ascii="Arial" w:hAnsi="Arial" w:cs="Arial"/>
                <w:b/>
                <w:sz w:val="26"/>
                <w:szCs w:val="26"/>
              </w:rPr>
            </w:pPr>
            <w:r w:rsidRPr="0003547E">
              <w:rPr>
                <w:rFonts w:ascii="Arial" w:hAnsi="Arial" w:cs="Arial"/>
                <w:b/>
                <w:sz w:val="26"/>
                <w:szCs w:val="26"/>
              </w:rPr>
              <w:t xml:space="preserve">4.    Even if there is no evidence of adverse impact, is there an opportunity to </w:t>
            </w:r>
          </w:p>
          <w:p w:rsidRPr="0003547E" w:rsidR="0003547E" w:rsidP="0003547E" w:rsidRDefault="0003547E" w14:paraId="23D9D40B" w14:textId="77777777">
            <w:pPr>
              <w:tabs>
                <w:tab w:val="left" w:pos="604"/>
              </w:tabs>
              <w:ind w:left="604" w:hanging="540"/>
              <w:rPr>
                <w:rFonts w:ascii="Arial" w:hAnsi="Arial" w:cs="Arial"/>
                <w:b/>
                <w:sz w:val="24"/>
                <w:szCs w:val="24"/>
              </w:rPr>
            </w:pPr>
            <w:r w:rsidRPr="0003547E">
              <w:rPr>
                <w:rFonts w:ascii="Arial" w:hAnsi="Arial" w:cs="Arial"/>
                <w:b/>
                <w:sz w:val="26"/>
                <w:szCs w:val="26"/>
              </w:rPr>
              <w:t>actively promote equality or foster good relations between different groups?</w:t>
            </w:r>
          </w:p>
          <w:p w:rsidR="0003547E" w:rsidP="00D96016" w:rsidRDefault="0003547E" w14:paraId="5D402F8B" w14:textId="77777777">
            <w:pPr>
              <w:rPr>
                <w:rFonts w:ascii="Arial" w:hAnsi="Arial" w:cs="Arial"/>
                <w:sz w:val="26"/>
                <w:szCs w:val="26"/>
              </w:rPr>
            </w:pPr>
          </w:p>
          <w:p w:rsidR="004F4808" w:rsidP="00D96016" w:rsidRDefault="4EDC7889" w14:paraId="3C320A3C" w14:textId="750DF548">
            <w:pPr>
              <w:rPr>
                <w:rFonts w:ascii="Arial" w:hAnsi="Arial" w:cs="Arial"/>
                <w:sz w:val="26"/>
                <w:szCs w:val="26"/>
              </w:rPr>
            </w:pPr>
            <w:r w:rsidRPr="07544B20">
              <w:rPr>
                <w:rFonts w:ascii="Arial" w:hAnsi="Arial" w:cs="Arial"/>
                <w:sz w:val="26"/>
                <w:szCs w:val="26"/>
              </w:rPr>
              <w:t xml:space="preserve">There </w:t>
            </w:r>
            <w:r w:rsidRPr="07544B20" w:rsidR="39F9880E">
              <w:rPr>
                <w:rFonts w:ascii="Arial" w:hAnsi="Arial" w:cs="Arial"/>
                <w:sz w:val="26"/>
                <w:szCs w:val="26"/>
              </w:rPr>
              <w:t>may be</w:t>
            </w:r>
            <w:r w:rsidRPr="07544B20">
              <w:rPr>
                <w:rFonts w:ascii="Arial" w:hAnsi="Arial" w:cs="Arial"/>
                <w:sz w:val="26"/>
                <w:szCs w:val="26"/>
              </w:rPr>
              <w:t xml:space="preserve"> the opportunity to actively promote equality, through proactively working to </w:t>
            </w:r>
            <w:r w:rsidRPr="07544B20" w:rsidR="7B386C45">
              <w:rPr>
                <w:rFonts w:ascii="Arial" w:hAnsi="Arial" w:cs="Arial"/>
                <w:sz w:val="26"/>
                <w:szCs w:val="26"/>
              </w:rPr>
              <w:t>promote the business support more</w:t>
            </w:r>
            <w:r w:rsidRPr="07544B20" w:rsidR="660D64D6">
              <w:rPr>
                <w:rFonts w:ascii="Arial" w:hAnsi="Arial" w:cs="Arial"/>
                <w:sz w:val="26"/>
                <w:szCs w:val="26"/>
              </w:rPr>
              <w:t xml:space="preserve"> widely</w:t>
            </w:r>
            <w:r w:rsidRPr="07544B20" w:rsidR="7B386C45">
              <w:rPr>
                <w:rFonts w:ascii="Arial" w:hAnsi="Arial" w:cs="Arial"/>
                <w:sz w:val="26"/>
                <w:szCs w:val="26"/>
              </w:rPr>
              <w:t xml:space="preserve">, with the aim of diversifying the </w:t>
            </w:r>
            <w:r w:rsidRPr="07544B20" w:rsidR="660D64D6">
              <w:rPr>
                <w:rFonts w:ascii="Arial" w:hAnsi="Arial" w:cs="Arial"/>
                <w:sz w:val="26"/>
                <w:szCs w:val="26"/>
              </w:rPr>
              <w:t>potential applicant pool</w:t>
            </w:r>
            <w:r w:rsidRPr="07544B20" w:rsidR="7B386C45">
              <w:rPr>
                <w:rFonts w:ascii="Arial" w:hAnsi="Arial" w:cs="Arial"/>
                <w:sz w:val="26"/>
                <w:szCs w:val="26"/>
              </w:rPr>
              <w:t>.</w:t>
            </w:r>
            <w:r w:rsidRPr="07544B20" w:rsidR="276250D0">
              <w:rPr>
                <w:rFonts w:ascii="Arial" w:hAnsi="Arial" w:cs="Arial"/>
                <w:sz w:val="26"/>
                <w:szCs w:val="26"/>
              </w:rPr>
              <w:t xml:space="preserve"> This is in line with SE’s Equality mainstreaming Report (2023) Outcome 2: We will shift our client base to reflect Scotland’s population</w:t>
            </w:r>
            <w:r w:rsidRPr="07544B20" w:rsidR="6751841A">
              <w:rPr>
                <w:rFonts w:ascii="Arial" w:hAnsi="Arial" w:cs="Arial"/>
                <w:sz w:val="26"/>
                <w:szCs w:val="26"/>
              </w:rPr>
              <w:t>,</w:t>
            </w:r>
            <w:r w:rsidRPr="07544B20" w:rsidR="276250D0">
              <w:rPr>
                <w:rFonts w:ascii="Arial" w:hAnsi="Arial" w:cs="Arial"/>
                <w:sz w:val="26"/>
                <w:szCs w:val="26"/>
              </w:rPr>
              <w:t xml:space="preserve"> focusing on women, disabled, young and minority ethnic led companies.</w:t>
            </w:r>
          </w:p>
          <w:p w:rsidR="07544B20" w:rsidP="07544B20" w:rsidRDefault="07544B20" w14:paraId="72E5D283" w14:textId="0008BBB3">
            <w:pPr>
              <w:rPr>
                <w:rFonts w:ascii="Arial" w:hAnsi="Arial" w:cs="Arial"/>
                <w:sz w:val="26"/>
                <w:szCs w:val="26"/>
              </w:rPr>
            </w:pPr>
          </w:p>
          <w:p w:rsidRPr="007851B5" w:rsidR="01D79318" w:rsidP="07544B20" w:rsidRDefault="01D79318" w14:paraId="2DD3C069" w14:textId="1A21A7D7">
            <w:pPr>
              <w:rPr>
                <w:rFonts w:ascii="Arial" w:hAnsi="Arial" w:eastAsia="Arial" w:cs="Arial"/>
                <w:sz w:val="26"/>
                <w:szCs w:val="26"/>
              </w:rPr>
            </w:pPr>
            <w:r w:rsidRPr="007851B5">
              <w:rPr>
                <w:rFonts w:ascii="Arial" w:hAnsi="Arial" w:cs="Arial"/>
                <w:sz w:val="26"/>
                <w:szCs w:val="26"/>
              </w:rPr>
              <w:t>Disability</w:t>
            </w:r>
          </w:p>
          <w:p w:rsidRPr="007851B5" w:rsidR="01D79318" w:rsidP="07544B20" w:rsidRDefault="01D79318" w14:paraId="0EB83214" w14:textId="4352B08B">
            <w:pPr>
              <w:rPr>
                <w:rFonts w:ascii="Arial" w:hAnsi="Arial" w:eastAsia="Arial" w:cs="Arial"/>
                <w:sz w:val="26"/>
                <w:szCs w:val="26"/>
              </w:rPr>
            </w:pPr>
            <w:r w:rsidRPr="007851B5">
              <w:rPr>
                <w:rFonts w:ascii="Arial" w:hAnsi="Arial" w:eastAsia="Arial" w:cs="Arial"/>
                <w:sz w:val="26"/>
                <w:szCs w:val="26"/>
              </w:rPr>
              <w:t>Information about the service and applications to the service will be via the Scottish Enterprise website and will meet access requirements in line with policy:</w:t>
            </w:r>
          </w:p>
          <w:p w:rsidRPr="007851B5" w:rsidR="01D79318" w:rsidP="203A097F" w:rsidRDefault="01D79318" w14:paraId="21B096B4" w14:textId="42CBE06B">
            <w:pPr>
              <w:rPr>
                <w:rFonts w:ascii="Arial" w:hAnsi="Arial" w:eastAsia="Arial" w:cs="Arial"/>
                <w:sz w:val="26"/>
                <w:szCs w:val="26"/>
                <w:u w:val="single"/>
              </w:rPr>
            </w:pPr>
            <w:hyperlink r:id="R50e5132ceb814bd0">
              <w:r w:rsidRPr="203A097F" w:rsidR="4DF9AFEE">
                <w:rPr>
                  <w:rFonts w:ascii="Arial" w:hAnsi="Arial" w:eastAsia="Arial" w:cs="Arial"/>
                  <w:sz w:val="26"/>
                  <w:szCs w:val="26"/>
                  <w:u w:val="single"/>
                </w:rPr>
                <w:t>Website accessibility statement - Scottish Enterprise (scottish-enterprise.com)</w:t>
              </w:r>
            </w:hyperlink>
          </w:p>
          <w:p w:rsidRPr="007851B5" w:rsidR="007851B5" w:rsidP="007851B5" w:rsidRDefault="056D1B0B" w14:paraId="16C39C22" w14:textId="2B700937">
            <w:pPr>
              <w:rPr>
                <w:rFonts w:ascii="Arial" w:hAnsi="Arial" w:cs="Arial"/>
                <w:sz w:val="26"/>
                <w:szCs w:val="26"/>
              </w:rPr>
            </w:pPr>
            <w:r w:rsidRPr="007851B5">
              <w:rPr>
                <w:rFonts w:ascii="Arial" w:hAnsi="Arial" w:eastAsia="Arial" w:cs="Arial"/>
                <w:sz w:val="26"/>
                <w:szCs w:val="26"/>
              </w:rPr>
              <w:t>Delivery of the service will be</w:t>
            </w:r>
            <w:r w:rsidRPr="007851B5" w:rsidR="007851B5">
              <w:rPr>
                <w:rFonts w:ascii="Arial" w:hAnsi="Arial" w:eastAsia="Arial" w:cs="Arial"/>
                <w:sz w:val="26"/>
                <w:szCs w:val="26"/>
              </w:rPr>
              <w:t xml:space="preserve"> </w:t>
            </w:r>
            <w:r w:rsidRPr="007851B5" w:rsidR="007851B5">
              <w:rPr>
                <w:rFonts w:ascii="Arial" w:hAnsi="Arial" w:cs="Arial"/>
                <w:sz w:val="26"/>
                <w:szCs w:val="26"/>
              </w:rPr>
              <w:t xml:space="preserve">online or face to face.  The company and supplier will decide the best option. </w:t>
            </w:r>
            <w:r w:rsidRPr="007851B5" w:rsidR="7201FCB2">
              <w:rPr>
                <w:rFonts w:ascii="Arial" w:hAnsi="Arial" w:eastAsia="Arial" w:cs="Arial"/>
                <w:color w:val="000000" w:themeColor="text1"/>
                <w:sz w:val="26"/>
                <w:szCs w:val="26"/>
              </w:rPr>
              <w:t xml:space="preserve">If applicants have specific needs, we will make reasonable adjustments wherever possible. </w:t>
            </w:r>
          </w:p>
          <w:p w:rsidRPr="007851B5" w:rsidR="056D1B0B" w:rsidP="07544B20" w:rsidRDefault="056D1B0B" w14:paraId="38F4E7F5" w14:textId="6949773A">
            <w:pPr>
              <w:rPr>
                <w:rFonts w:ascii="Arial" w:hAnsi="Arial" w:eastAsia="Arial" w:cs="Arial"/>
                <w:sz w:val="26"/>
                <w:szCs w:val="26"/>
              </w:rPr>
            </w:pPr>
          </w:p>
          <w:p w:rsidR="07544B20" w:rsidP="07544B20" w:rsidRDefault="07544B20" w14:paraId="745BB634" w14:textId="56AF1839">
            <w:pPr>
              <w:rPr>
                <w:rFonts w:ascii="Arial" w:hAnsi="Arial" w:cs="Arial"/>
                <w:sz w:val="26"/>
                <w:szCs w:val="26"/>
              </w:rPr>
            </w:pPr>
          </w:p>
          <w:p w:rsidR="004F4808" w:rsidP="00D96016" w:rsidRDefault="004F4808" w14:paraId="3C320A3D" w14:textId="77777777"/>
        </w:tc>
      </w:tr>
    </w:tbl>
    <w:p w:rsidRPr="00E97E20" w:rsidR="004F4808" w:rsidP="004F4808" w:rsidRDefault="004F4808" w14:paraId="3C320A3F" w14:textId="77777777">
      <w:pPr>
        <w:rPr>
          <w:sz w:val="23"/>
          <w:szCs w:val="23"/>
        </w:rPr>
      </w:pPr>
    </w:p>
    <w:p w:rsidR="004F4808" w:rsidP="004F4808" w:rsidRDefault="004F4808" w14:paraId="3C320A40" w14:textId="77777777">
      <w:r>
        <w:br w:type="page"/>
      </w:r>
    </w:p>
    <w:p w:rsidRPr="002A0DF8" w:rsidR="004F4808" w:rsidP="004F4808" w:rsidRDefault="004F4808" w14:paraId="3C320A41" w14:textId="77777777">
      <w:pPr>
        <w:pStyle w:val="Heading2"/>
        <w:rPr>
          <w:sz w:val="26"/>
          <w:szCs w:val="26"/>
        </w:rPr>
      </w:pPr>
      <w:r w:rsidRPr="002A0DF8">
        <w:rPr>
          <w:sz w:val="26"/>
          <w:szCs w:val="26"/>
        </w:rPr>
        <w:t>4.</w:t>
      </w:r>
      <w:r w:rsidRPr="002A0DF8">
        <w:rPr>
          <w:sz w:val="26"/>
          <w:szCs w:val="26"/>
        </w:rPr>
        <w:tab/>
      </w:r>
      <w:r w:rsidRPr="002A0DF8" w:rsidR="006906CD">
        <w:rPr>
          <w:sz w:val="26"/>
          <w:szCs w:val="26"/>
        </w:rPr>
        <w:t>Consider alternatives - (use</w:t>
      </w:r>
      <w:r w:rsidRPr="002A0DF8">
        <w:rPr>
          <w:sz w:val="26"/>
          <w:szCs w:val="26"/>
        </w:rPr>
        <w:t xml:space="preserve"> these questions to prompt answers)</w:t>
      </w:r>
    </w:p>
    <w:p w:rsidR="004F4808" w:rsidP="004F4808" w:rsidRDefault="004F4808" w14:paraId="3C320A42"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rsidTr="713A94D8" w14:paraId="3C320A52" w14:textId="77777777">
        <w:tc>
          <w:tcPr>
            <w:tcW w:w="15565" w:type="dxa"/>
            <w:shd w:val="clear" w:color="auto" w:fill="E6E6E6"/>
            <w:tcMar/>
          </w:tcPr>
          <w:p w:rsidRPr="00637BF3" w:rsidR="004F4808" w:rsidP="00D96016" w:rsidRDefault="004F4808" w14:paraId="3C320A43"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How can you change your proposal in a way that is proportionate, and will</w:t>
            </w:r>
            <w:r w:rsidRPr="00637BF3">
              <w:rPr>
                <w:rFonts w:ascii="Arial" w:hAnsi="Arial" w:cs="Arial"/>
                <w:sz w:val="26"/>
                <w:szCs w:val="26"/>
              </w:rPr>
              <w:br/>
            </w:r>
          </w:p>
          <w:p w:rsidRPr="00637BF3" w:rsidR="004F4808" w:rsidP="00676860" w:rsidRDefault="004F4808" w14:paraId="3C320A44" w14:textId="77777777">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rsidRPr="00637BF3" w:rsidR="004F4808" w:rsidP="00676860" w:rsidRDefault="004F4808" w14:paraId="3C320A45" w14:textId="77777777">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rsidRPr="00637BF3" w:rsidR="004F4808" w:rsidP="00676860" w:rsidRDefault="004F4808" w14:paraId="3C320A46" w14:textId="404EE607">
            <w:pPr>
              <w:numPr>
                <w:ilvl w:val="0"/>
                <w:numId w:val="38"/>
              </w:numPr>
              <w:rPr>
                <w:rFonts w:ascii="Arial" w:hAnsi="Arial" w:cs="Arial"/>
                <w:sz w:val="26"/>
                <w:szCs w:val="26"/>
              </w:rPr>
            </w:pPr>
            <w:r w:rsidRPr="713A94D8" w:rsidR="004F4808">
              <w:rPr>
                <w:rFonts w:ascii="Arial" w:hAnsi="Arial" w:cs="Arial"/>
                <w:sz w:val="26"/>
                <w:szCs w:val="26"/>
              </w:rPr>
              <w:t>Advance/promote equality?</w:t>
            </w:r>
            <w:r w:rsidRPr="713A94D8" w:rsidR="7828E11A">
              <w:rPr>
                <w:rFonts w:ascii="Arial" w:hAnsi="Arial" w:cs="Arial"/>
                <w:sz w:val="26"/>
                <w:szCs w:val="26"/>
              </w:rPr>
              <w:t>ma</w:t>
            </w:r>
          </w:p>
          <w:p w:rsidR="004F4808" w:rsidP="00676860" w:rsidRDefault="00866972" w14:paraId="3C320A47" w14:textId="77777777">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rsidRPr="00024A43" w:rsidR="00676860" w:rsidP="00676860" w:rsidRDefault="00676860" w14:paraId="3C320A48" w14:textId="77777777">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rsidRPr="00024A43" w:rsidR="004F4808" w:rsidP="00D96016" w:rsidRDefault="004F4808" w14:paraId="3C320A49" w14:textId="77777777">
            <w:pPr>
              <w:tabs>
                <w:tab w:val="left" w:pos="604"/>
              </w:tabs>
              <w:ind w:left="604" w:hanging="540"/>
              <w:rPr>
                <w:rFonts w:ascii="Arial" w:hAnsi="Arial" w:cs="Arial"/>
                <w:sz w:val="28"/>
                <w:szCs w:val="28"/>
              </w:rPr>
            </w:pPr>
          </w:p>
          <w:p w:rsidR="004F4808" w:rsidP="00D96016" w:rsidRDefault="00676860" w14:paraId="3C320A4A" w14:textId="77777777">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r>
            <w:r>
              <w:rPr>
                <w:rFonts w:ascii="Arial" w:hAnsi="Arial" w:cs="Arial"/>
                <w:sz w:val="26"/>
                <w:szCs w:val="26"/>
              </w:rPr>
              <w:t>If there are no actions proposed</w:t>
            </w:r>
            <w:r w:rsidRPr="00637BF3" w:rsidR="004F4808">
              <w:rPr>
                <w:rFonts w:ascii="Arial" w:hAnsi="Arial" w:cs="Arial"/>
                <w:sz w:val="26"/>
                <w:szCs w:val="26"/>
              </w:rPr>
              <w:t xml:space="preserve">, can the </w:t>
            </w:r>
            <w:r w:rsidR="004F4808">
              <w:rPr>
                <w:rFonts w:ascii="Arial" w:hAnsi="Arial" w:cs="Arial"/>
                <w:sz w:val="26"/>
                <w:szCs w:val="26"/>
              </w:rPr>
              <w:t>policy/project</w:t>
            </w:r>
            <w:r w:rsidRPr="00637BF3" w:rsidR="004F4808">
              <w:rPr>
                <w:rFonts w:ascii="Arial" w:hAnsi="Arial" w:cs="Arial"/>
                <w:sz w:val="26"/>
                <w:szCs w:val="26"/>
              </w:rPr>
              <w:t xml:space="preserve"> still be justified?</w:t>
            </w:r>
            <w:r w:rsidR="004F4808">
              <w:rPr>
                <w:rFonts w:ascii="Arial" w:hAnsi="Arial" w:cs="Arial"/>
                <w:sz w:val="26"/>
                <w:szCs w:val="26"/>
              </w:rPr>
              <w:t xml:space="preserve">  </w:t>
            </w:r>
          </w:p>
          <w:p w:rsidR="004F4808" w:rsidP="00D96016" w:rsidRDefault="004F4808" w14:paraId="3C320A4B" w14:textId="77777777">
            <w:pPr>
              <w:tabs>
                <w:tab w:val="left" w:pos="604"/>
              </w:tabs>
              <w:ind w:left="604" w:hanging="540"/>
              <w:rPr>
                <w:rFonts w:ascii="Arial" w:hAnsi="Arial" w:cs="Arial"/>
                <w:sz w:val="26"/>
                <w:szCs w:val="26"/>
              </w:rPr>
            </w:pPr>
          </w:p>
          <w:p w:rsidR="009F7549" w:rsidP="00D96016" w:rsidRDefault="004F4808" w14:paraId="3C320A4C"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Can the aims be met in some other way? What can you do now/later?</w:t>
            </w:r>
          </w:p>
          <w:p w:rsidR="009F7549" w:rsidP="00D96016" w:rsidRDefault="009F7549" w14:paraId="3C320A4D" w14:textId="77777777">
            <w:pPr>
              <w:tabs>
                <w:tab w:val="left" w:pos="604"/>
              </w:tabs>
              <w:ind w:left="604" w:hanging="540"/>
              <w:rPr>
                <w:rFonts w:ascii="Arial" w:hAnsi="Arial" w:cs="Arial"/>
                <w:sz w:val="26"/>
                <w:szCs w:val="26"/>
              </w:rPr>
            </w:pPr>
          </w:p>
          <w:p w:rsidRPr="00702A77" w:rsidR="004F4808" w:rsidP="00D96016" w:rsidRDefault="009F7549" w14:paraId="3C320A4E" w14:textId="77777777">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w:t>
            </w:r>
            <w:r w:rsidRPr="00084414">
              <w:rPr>
                <w:rFonts w:ascii="Arial" w:hAnsi="Arial" w:cs="Arial"/>
                <w:b/>
                <w:bCs/>
                <w:color w:val="000000" w:themeColor="text1"/>
                <w:sz w:val="26"/>
                <w:szCs w:val="26"/>
              </w:rPr>
              <w:t>procuring a service</w:t>
            </w:r>
            <w:r w:rsidRPr="00702A77">
              <w:rPr>
                <w:rFonts w:ascii="Arial" w:hAnsi="Arial" w:cs="Arial"/>
                <w:color w:val="000000" w:themeColor="text1"/>
                <w:sz w:val="26"/>
                <w:szCs w:val="26"/>
              </w:rPr>
              <w:t xml:space="preserve"> or product </w:t>
            </w:r>
            <w:r w:rsidRPr="00702A77" w:rsidR="003B2D62">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Pr="00702A77" w:rsidR="003B2D62">
              <w:rPr>
                <w:rFonts w:ascii="Arial" w:hAnsi="Arial" w:cs="Arial"/>
                <w:color w:val="000000" w:themeColor="text1"/>
                <w:sz w:val="26"/>
                <w:szCs w:val="26"/>
              </w:rPr>
              <w:t>ning up to the Business Pledge</w:t>
            </w:r>
            <w:r w:rsidRPr="00702A77" w:rsidR="00C2744A">
              <w:rPr>
                <w:rFonts w:ascii="Arial" w:hAnsi="Arial" w:cs="Arial"/>
                <w:color w:val="000000" w:themeColor="text1"/>
                <w:sz w:val="26"/>
                <w:szCs w:val="26"/>
              </w:rPr>
              <w:t xml:space="preserve">? Are </w:t>
            </w:r>
            <w:r w:rsidRPr="00702A77" w:rsidR="006906CD">
              <w:rPr>
                <w:rFonts w:ascii="Arial" w:hAnsi="Arial" w:cs="Arial"/>
                <w:color w:val="000000" w:themeColor="text1"/>
                <w:sz w:val="26"/>
                <w:szCs w:val="26"/>
              </w:rPr>
              <w:t xml:space="preserve">there any </w:t>
            </w:r>
            <w:r w:rsidRPr="00702A77" w:rsidR="00E5306D">
              <w:rPr>
                <w:rFonts w:ascii="Arial" w:hAnsi="Arial" w:cs="Arial"/>
                <w:color w:val="000000" w:themeColor="text1"/>
                <w:sz w:val="26"/>
                <w:szCs w:val="26"/>
              </w:rPr>
              <w:t>positive</w:t>
            </w:r>
            <w:r w:rsidRPr="00702A77" w:rsidR="006906CD">
              <w:rPr>
                <w:rFonts w:ascii="Arial" w:hAnsi="Arial" w:cs="Arial"/>
                <w:color w:val="000000" w:themeColor="text1"/>
                <w:sz w:val="26"/>
                <w:szCs w:val="26"/>
              </w:rPr>
              <w:t xml:space="preserve"> action activities</w:t>
            </w:r>
            <w:r w:rsidRPr="00702A77" w:rsidR="003B2D62">
              <w:rPr>
                <w:rFonts w:ascii="Arial" w:hAnsi="Arial" w:cs="Arial"/>
                <w:color w:val="000000" w:themeColor="text1"/>
                <w:sz w:val="26"/>
                <w:szCs w:val="26"/>
              </w:rPr>
              <w:t xml:space="preserve"> you could consider </w:t>
            </w:r>
            <w:r w:rsidRPr="00702A77" w:rsidR="006906CD">
              <w:rPr>
                <w:rFonts w:ascii="Arial" w:hAnsi="Arial" w:cs="Arial"/>
                <w:color w:val="000000" w:themeColor="text1"/>
                <w:sz w:val="26"/>
                <w:szCs w:val="26"/>
              </w:rPr>
              <w:t xml:space="preserve">which might address disadvantage experienced by protected groups, </w:t>
            </w:r>
            <w:r w:rsidRPr="00702A77" w:rsidR="003B2D62">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Pr="00702A77" w:rsidR="006C7D84">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Pr="00702A77" w:rsidR="00C928B9">
              <w:rPr>
                <w:rFonts w:ascii="Arial" w:hAnsi="Arial" w:cs="Arial"/>
                <w:color w:val="000000" w:themeColor="text1"/>
                <w:sz w:val="26"/>
                <w:szCs w:val="26"/>
              </w:rPr>
              <w:t xml:space="preserve"> Are there any other </w:t>
            </w:r>
            <w:r w:rsidRPr="00702A77" w:rsidR="001E7D31">
              <w:rPr>
                <w:rFonts w:ascii="Arial" w:hAnsi="Arial" w:cs="Arial"/>
                <w:color w:val="000000" w:themeColor="text1"/>
                <w:sz w:val="26"/>
                <w:szCs w:val="26"/>
              </w:rPr>
              <w:t xml:space="preserve">project </w:t>
            </w:r>
            <w:r w:rsidRPr="00702A77" w:rsidR="001D3AFB">
              <w:rPr>
                <w:rFonts w:ascii="Arial" w:hAnsi="Arial" w:cs="Arial"/>
                <w:color w:val="000000" w:themeColor="text1"/>
                <w:sz w:val="26"/>
                <w:szCs w:val="26"/>
              </w:rPr>
              <w:t>specific</w:t>
            </w:r>
            <w:r w:rsidRPr="00702A77" w:rsidR="001E7D31">
              <w:rPr>
                <w:rFonts w:ascii="Arial" w:hAnsi="Arial" w:cs="Arial"/>
                <w:color w:val="000000" w:themeColor="text1"/>
                <w:sz w:val="26"/>
                <w:szCs w:val="26"/>
              </w:rPr>
              <w:t xml:space="preserve"> </w:t>
            </w:r>
            <w:r w:rsidRPr="00702A77" w:rsidR="00C928B9">
              <w:rPr>
                <w:rFonts w:ascii="Arial" w:hAnsi="Arial" w:cs="Arial"/>
                <w:color w:val="000000" w:themeColor="text1"/>
                <w:sz w:val="26"/>
                <w:szCs w:val="26"/>
              </w:rPr>
              <w:t>actions you could state to help with our equality duties e.g. monitoring of uptake of</w:t>
            </w:r>
            <w:r w:rsidRPr="00702A77" w:rsidR="00447382">
              <w:rPr>
                <w:rFonts w:ascii="Arial" w:hAnsi="Arial" w:cs="Arial"/>
                <w:color w:val="000000" w:themeColor="text1"/>
                <w:sz w:val="26"/>
                <w:szCs w:val="26"/>
              </w:rPr>
              <w:t xml:space="preserve"> the service to identify under-representation or encouraging certain groups to </w:t>
            </w:r>
            <w:r w:rsidRPr="00702A77" w:rsidR="001D3AFB">
              <w:rPr>
                <w:rFonts w:ascii="Arial" w:hAnsi="Arial" w:cs="Arial"/>
                <w:color w:val="000000" w:themeColor="text1"/>
                <w:sz w:val="26"/>
                <w:szCs w:val="26"/>
              </w:rPr>
              <w:t>participate</w:t>
            </w:r>
            <w:r w:rsidRPr="00702A77" w:rsidR="00447382">
              <w:rPr>
                <w:rFonts w:ascii="Arial" w:hAnsi="Arial" w:cs="Arial"/>
                <w:color w:val="000000" w:themeColor="text1"/>
                <w:sz w:val="26"/>
                <w:szCs w:val="26"/>
              </w:rPr>
              <w:t xml:space="preserve"> in the project (see guidance)?</w:t>
            </w:r>
            <w:r w:rsidRPr="00702A77" w:rsidR="004F4808">
              <w:rPr>
                <w:rFonts w:ascii="Arial" w:hAnsi="Arial" w:cs="Arial"/>
                <w:color w:val="000000" w:themeColor="text1"/>
                <w:sz w:val="26"/>
                <w:szCs w:val="26"/>
              </w:rPr>
              <w:br/>
            </w:r>
          </w:p>
          <w:p w:rsidR="004F4808" w:rsidP="00D96016" w:rsidRDefault="009F7549" w14:paraId="3C320A4F"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are you recommending?</w:t>
            </w:r>
          </w:p>
          <w:p w:rsidR="009F7549" w:rsidP="00D96016" w:rsidRDefault="009F7549" w14:paraId="3C320A50" w14:textId="77777777">
            <w:pPr>
              <w:tabs>
                <w:tab w:val="left" w:pos="604"/>
              </w:tabs>
              <w:ind w:left="604" w:hanging="540"/>
              <w:rPr>
                <w:rFonts w:ascii="Arial" w:hAnsi="Arial" w:cs="Arial"/>
                <w:sz w:val="26"/>
                <w:szCs w:val="26"/>
              </w:rPr>
            </w:pPr>
          </w:p>
          <w:p w:rsidRPr="00715817" w:rsidR="009F7549" w:rsidP="00D96016" w:rsidRDefault="009F7549" w14:paraId="3C320A51" w14:textId="77777777">
            <w:pPr>
              <w:tabs>
                <w:tab w:val="left" w:pos="604"/>
              </w:tabs>
              <w:ind w:left="604" w:hanging="540"/>
              <w:rPr>
                <w:rFonts w:ascii="Arial" w:hAnsi="Arial" w:cs="Arial"/>
                <w:sz w:val="26"/>
                <w:szCs w:val="26"/>
              </w:rPr>
            </w:pPr>
          </w:p>
        </w:tc>
      </w:tr>
    </w:tbl>
    <w:p w:rsidR="004F4808" w:rsidP="004F4808" w:rsidRDefault="004F4808" w14:paraId="3C320A53" w14:textId="77777777"/>
    <w:p w:rsidR="004F4808" w:rsidP="004F4808" w:rsidRDefault="004F4808" w14:paraId="3C320A54" w14:textId="77777777"/>
    <w:tbl>
      <w:tblPr>
        <w:tblStyle w:val="TableGrid"/>
        <w:tblW w:w="0" w:type="auto"/>
        <w:tblInd w:w="468" w:type="dxa"/>
        <w:tblLook w:val="01E0" w:firstRow="1" w:lastRow="1" w:firstColumn="1" w:lastColumn="1" w:noHBand="0" w:noVBand="0"/>
      </w:tblPr>
      <w:tblGrid>
        <w:gridCol w:w="10295"/>
      </w:tblGrid>
      <w:tr w:rsidR="004F4808" w14:paraId="3C320A5E" w14:textId="77777777">
        <w:tc>
          <w:tcPr>
            <w:tcW w:w="15565" w:type="dxa"/>
          </w:tcPr>
          <w:p w:rsidRPr="004A561A" w:rsidR="004A561A" w:rsidP="004A561A" w:rsidRDefault="004A561A" w14:paraId="2D5DF7B4" w14:textId="77777777">
            <w:pPr>
              <w:ind w:left="540" w:hanging="540"/>
              <w:rPr>
                <w:rFonts w:ascii="Arial" w:hAnsi="Arial" w:cs="Arial"/>
                <w:b/>
                <w:bCs/>
                <w:sz w:val="26"/>
                <w:szCs w:val="26"/>
              </w:rPr>
            </w:pPr>
            <w:r w:rsidRPr="004A561A">
              <w:rPr>
                <w:rFonts w:ascii="Arial" w:hAnsi="Arial" w:cs="Arial"/>
                <w:b/>
                <w:bCs/>
                <w:sz w:val="26"/>
                <w:szCs w:val="26"/>
              </w:rPr>
              <w:t>1.</w:t>
            </w:r>
            <w:r w:rsidRPr="004A561A">
              <w:rPr>
                <w:rFonts w:ascii="Arial" w:hAnsi="Arial" w:cs="Arial"/>
                <w:b/>
                <w:bCs/>
                <w:sz w:val="26"/>
                <w:szCs w:val="26"/>
              </w:rPr>
              <w:tab/>
            </w:r>
            <w:r w:rsidRPr="004A561A">
              <w:rPr>
                <w:rFonts w:ascii="Arial" w:hAnsi="Arial" w:cs="Arial"/>
                <w:b/>
                <w:bCs/>
                <w:sz w:val="26"/>
                <w:szCs w:val="26"/>
              </w:rPr>
              <w:t>How can you change your proposal in a way that is proportionate, and will</w:t>
            </w:r>
            <w:r w:rsidRPr="004A561A">
              <w:rPr>
                <w:rFonts w:ascii="Arial" w:hAnsi="Arial" w:cs="Arial"/>
                <w:b/>
                <w:bCs/>
                <w:sz w:val="26"/>
                <w:szCs w:val="26"/>
              </w:rPr>
              <w:br/>
            </w:r>
          </w:p>
          <w:p w:rsidRPr="004A561A" w:rsidR="004A561A" w:rsidP="004A561A" w:rsidRDefault="004A561A" w14:paraId="08F49281" w14:textId="77777777">
            <w:pPr>
              <w:numPr>
                <w:ilvl w:val="0"/>
                <w:numId w:val="38"/>
              </w:numPr>
              <w:rPr>
                <w:rFonts w:ascii="Arial" w:hAnsi="Arial" w:cs="Arial"/>
                <w:b/>
                <w:bCs/>
                <w:sz w:val="26"/>
                <w:szCs w:val="26"/>
              </w:rPr>
            </w:pPr>
            <w:r w:rsidRPr="004A561A">
              <w:rPr>
                <w:rFonts w:ascii="Arial" w:hAnsi="Arial" w:cs="Arial"/>
                <w:b/>
                <w:bCs/>
                <w:sz w:val="26"/>
                <w:szCs w:val="26"/>
              </w:rPr>
              <w:t>Remove unlawful discrimination or comply with human rights?</w:t>
            </w:r>
          </w:p>
          <w:p w:rsidRPr="004A561A" w:rsidR="004A561A" w:rsidP="004A561A" w:rsidRDefault="004A561A" w14:paraId="29A517BC" w14:textId="77777777">
            <w:pPr>
              <w:numPr>
                <w:ilvl w:val="0"/>
                <w:numId w:val="38"/>
              </w:numPr>
              <w:rPr>
                <w:rFonts w:ascii="Arial" w:hAnsi="Arial" w:cs="Arial"/>
                <w:b/>
                <w:bCs/>
                <w:sz w:val="26"/>
                <w:szCs w:val="26"/>
              </w:rPr>
            </w:pPr>
            <w:r w:rsidRPr="004A561A">
              <w:rPr>
                <w:rFonts w:ascii="Arial" w:hAnsi="Arial" w:cs="Arial"/>
                <w:b/>
                <w:bCs/>
                <w:sz w:val="26"/>
                <w:szCs w:val="26"/>
              </w:rPr>
              <w:t>Reduce any adverse impact?</w:t>
            </w:r>
          </w:p>
          <w:p w:rsidRPr="004A561A" w:rsidR="004A561A" w:rsidP="004A561A" w:rsidRDefault="004A561A" w14:paraId="3D8C5BF7" w14:textId="77777777">
            <w:pPr>
              <w:numPr>
                <w:ilvl w:val="0"/>
                <w:numId w:val="38"/>
              </w:numPr>
              <w:rPr>
                <w:rFonts w:ascii="Arial" w:hAnsi="Arial" w:cs="Arial"/>
                <w:b/>
                <w:bCs/>
                <w:sz w:val="26"/>
                <w:szCs w:val="26"/>
              </w:rPr>
            </w:pPr>
            <w:r w:rsidRPr="004A561A">
              <w:rPr>
                <w:rFonts w:ascii="Arial" w:hAnsi="Arial" w:cs="Arial"/>
                <w:b/>
                <w:bCs/>
                <w:sz w:val="26"/>
                <w:szCs w:val="26"/>
              </w:rPr>
              <w:t>Advance/promote equality?</w:t>
            </w:r>
          </w:p>
          <w:p w:rsidRPr="004A561A" w:rsidR="004A561A" w:rsidP="004A561A" w:rsidRDefault="004A561A" w14:paraId="4CB0F64F" w14:textId="77777777">
            <w:pPr>
              <w:numPr>
                <w:ilvl w:val="0"/>
                <w:numId w:val="38"/>
              </w:numPr>
              <w:rPr>
                <w:rFonts w:ascii="Arial" w:hAnsi="Arial" w:cs="Arial"/>
                <w:b/>
                <w:bCs/>
                <w:sz w:val="26"/>
                <w:szCs w:val="26"/>
              </w:rPr>
            </w:pPr>
            <w:r w:rsidRPr="004A561A">
              <w:rPr>
                <w:rFonts w:ascii="Arial" w:hAnsi="Arial" w:cs="Arial"/>
                <w:b/>
                <w:bCs/>
                <w:sz w:val="26"/>
                <w:szCs w:val="26"/>
              </w:rPr>
              <w:t>Foster good relations between different groups?</w:t>
            </w:r>
          </w:p>
          <w:p w:rsidRPr="004A561A" w:rsidR="004A561A" w:rsidP="004A561A" w:rsidRDefault="004A561A" w14:paraId="3BE61DE6" w14:textId="77777777">
            <w:pPr>
              <w:pStyle w:val="ListParagraph"/>
              <w:numPr>
                <w:ilvl w:val="0"/>
                <w:numId w:val="38"/>
              </w:numPr>
              <w:rPr>
                <w:rFonts w:ascii="Arial" w:hAnsi="Arial" w:cs="Arial"/>
                <w:b/>
                <w:bCs/>
                <w:sz w:val="28"/>
                <w:szCs w:val="28"/>
              </w:rPr>
            </w:pPr>
            <w:r w:rsidRPr="004A561A">
              <w:rPr>
                <w:rFonts w:ascii="Arial" w:hAnsi="Arial" w:cs="Arial"/>
                <w:b/>
                <w:bCs/>
                <w:sz w:val="28"/>
                <w:szCs w:val="28"/>
              </w:rPr>
              <w:t>Help us achieve our published equality outcomes (See guidance)?</w:t>
            </w:r>
          </w:p>
          <w:p w:rsidR="004A561A" w:rsidP="004A561A" w:rsidRDefault="004A561A" w14:paraId="01D26BBA" w14:textId="77777777">
            <w:pPr>
              <w:rPr>
                <w:rFonts w:ascii="Arial" w:hAnsi="Arial" w:cs="Arial"/>
                <w:sz w:val="28"/>
                <w:szCs w:val="28"/>
              </w:rPr>
            </w:pPr>
          </w:p>
          <w:p w:rsidRPr="00AC5A89" w:rsidR="004A561A" w:rsidP="004A561A" w:rsidRDefault="004A561A" w14:paraId="0C25E3A1" w14:textId="77777777">
            <w:pPr>
              <w:rPr>
                <w:rFonts w:ascii="Arial" w:hAnsi="Arial" w:cs="Arial"/>
                <w:sz w:val="26"/>
                <w:szCs w:val="26"/>
              </w:rPr>
            </w:pPr>
            <w:r w:rsidRPr="00AC5A89">
              <w:rPr>
                <w:rFonts w:ascii="Arial" w:hAnsi="Arial" w:cs="Arial"/>
                <w:sz w:val="26"/>
                <w:szCs w:val="26"/>
              </w:rPr>
              <w:t>There are no discrimination, adverse impacts or human rights issues anticipated.</w:t>
            </w:r>
          </w:p>
          <w:p w:rsidRPr="00024A43" w:rsidR="004A561A" w:rsidP="00AC5A89" w:rsidRDefault="004A561A" w14:paraId="0615DB4C" w14:textId="77777777">
            <w:pPr>
              <w:tabs>
                <w:tab w:val="left" w:pos="604"/>
              </w:tabs>
              <w:rPr>
                <w:rFonts w:ascii="Arial" w:hAnsi="Arial" w:cs="Arial"/>
                <w:sz w:val="28"/>
                <w:szCs w:val="28"/>
              </w:rPr>
            </w:pPr>
          </w:p>
          <w:p w:rsidR="004E4795" w:rsidP="004E4795" w:rsidRDefault="004E4795" w14:paraId="55DF228E" w14:textId="77777777">
            <w:pPr>
              <w:tabs>
                <w:tab w:val="left" w:pos="604"/>
              </w:tabs>
              <w:rPr>
                <w:rFonts w:ascii="Arial" w:hAnsi="Arial" w:cs="Arial"/>
                <w:b/>
                <w:bCs/>
                <w:sz w:val="26"/>
                <w:szCs w:val="26"/>
              </w:rPr>
            </w:pPr>
            <w:r>
              <w:rPr>
                <w:rFonts w:ascii="Arial" w:hAnsi="Arial" w:cs="Arial"/>
                <w:b/>
                <w:bCs/>
                <w:sz w:val="26"/>
                <w:szCs w:val="26"/>
              </w:rPr>
              <w:t>2.</w:t>
            </w:r>
            <w:r w:rsidRPr="004E4795" w:rsidR="004A561A">
              <w:rPr>
                <w:rFonts w:ascii="Arial" w:hAnsi="Arial" w:cs="Arial"/>
                <w:b/>
                <w:bCs/>
                <w:sz w:val="26"/>
                <w:szCs w:val="26"/>
              </w:rPr>
              <w:t xml:space="preserve">If there are no actions proposed, can the policy/project still be justified? </w:t>
            </w:r>
            <w:r>
              <w:rPr>
                <w:rFonts w:ascii="Arial" w:hAnsi="Arial" w:cs="Arial"/>
                <w:b/>
                <w:bCs/>
                <w:sz w:val="26"/>
                <w:szCs w:val="26"/>
              </w:rPr>
              <w:t xml:space="preserve">And </w:t>
            </w:r>
          </w:p>
          <w:p w:rsidRPr="004E4795" w:rsidR="004A561A" w:rsidP="004E4795" w:rsidRDefault="004E4795" w14:paraId="0F8AA4D1" w14:textId="1094B52A">
            <w:pPr>
              <w:tabs>
                <w:tab w:val="left" w:pos="604"/>
              </w:tabs>
              <w:rPr>
                <w:rFonts w:ascii="Arial" w:hAnsi="Arial" w:cs="Arial"/>
                <w:b/>
                <w:bCs/>
                <w:sz w:val="26"/>
                <w:szCs w:val="26"/>
              </w:rPr>
            </w:pPr>
            <w:r w:rsidRPr="004E4795">
              <w:rPr>
                <w:rFonts w:ascii="Arial" w:hAnsi="Arial" w:cs="Arial"/>
                <w:b/>
                <w:bCs/>
                <w:sz w:val="26"/>
                <w:szCs w:val="26"/>
              </w:rPr>
              <w:t>3.Can the aims be met in some other way? What can you do now/later?</w:t>
            </w:r>
          </w:p>
          <w:p w:rsidR="00AC5A89" w:rsidP="00AC5A89" w:rsidRDefault="00AC5A89" w14:paraId="54CFF836" w14:textId="77777777">
            <w:pPr>
              <w:tabs>
                <w:tab w:val="left" w:pos="604"/>
              </w:tabs>
              <w:rPr>
                <w:rFonts w:ascii="Arial" w:hAnsi="Arial" w:cs="Arial"/>
                <w:sz w:val="26"/>
                <w:szCs w:val="26"/>
              </w:rPr>
            </w:pPr>
          </w:p>
          <w:p w:rsidRPr="00A60E69" w:rsidR="00AC5A89" w:rsidP="00AC5A89" w:rsidRDefault="00AC5A89" w14:paraId="4A10B632" w14:textId="77777777">
            <w:pPr>
              <w:rPr>
                <w:rFonts w:ascii="Arial" w:hAnsi="Arial" w:cs="Arial"/>
                <w:sz w:val="26"/>
                <w:szCs w:val="26"/>
              </w:rPr>
            </w:pPr>
            <w:r w:rsidRPr="00A60E69">
              <w:rPr>
                <w:rFonts w:ascii="Arial" w:hAnsi="Arial" w:cs="Arial"/>
                <w:sz w:val="26"/>
                <w:szCs w:val="26"/>
              </w:rPr>
              <w:t>Project contribution to SE’s published equality outcome(s):</w:t>
            </w:r>
          </w:p>
          <w:p w:rsidRPr="00A60E69" w:rsidR="00AC5A89" w:rsidP="00AC5A89" w:rsidRDefault="00AC5A89" w14:paraId="7E2A7793" w14:textId="77777777">
            <w:pPr>
              <w:rPr>
                <w:rFonts w:ascii="Arial" w:hAnsi="Arial" w:cs="Arial"/>
                <w:sz w:val="26"/>
                <w:szCs w:val="26"/>
              </w:rPr>
            </w:pPr>
            <w:r w:rsidRPr="00A60E69">
              <w:rPr>
                <w:rFonts w:ascii="Arial" w:hAnsi="Arial" w:cs="Arial"/>
                <w:sz w:val="26"/>
                <w:szCs w:val="26"/>
              </w:rPr>
              <w:t>Equality Outcome 2: We will shift our client base to reflect Scotland’s population focusing on women, disabled, young and minority ethnic led companies.</w:t>
            </w:r>
          </w:p>
          <w:p w:rsidRPr="00A60E69" w:rsidR="00AC5A89" w:rsidP="00AC5A89" w:rsidRDefault="00AC5A89" w14:paraId="3E3A3352" w14:textId="77777777">
            <w:pPr>
              <w:rPr>
                <w:rFonts w:ascii="Arial" w:hAnsi="Arial" w:cs="Arial"/>
                <w:sz w:val="26"/>
                <w:szCs w:val="26"/>
              </w:rPr>
            </w:pPr>
            <w:r w:rsidRPr="00A60E69">
              <w:rPr>
                <w:rFonts w:ascii="Arial" w:hAnsi="Arial" w:cs="Arial"/>
                <w:sz w:val="26"/>
                <w:szCs w:val="26"/>
              </w:rPr>
              <w:t>All SE services and support are available to all appropriate companies. We will take the opportunity to focus our communication to support businesses led by these minority groups to ensure as wide a pool of applicants as possible.</w:t>
            </w:r>
          </w:p>
          <w:p w:rsidRPr="00A60E69" w:rsidR="00AC5A89" w:rsidP="00AC5A89" w:rsidRDefault="00AC5A89" w14:paraId="5C33CB72" w14:textId="77777777">
            <w:pPr>
              <w:tabs>
                <w:tab w:val="left" w:pos="604"/>
              </w:tabs>
              <w:rPr>
                <w:rFonts w:ascii="Arial" w:hAnsi="Arial" w:cs="Arial"/>
                <w:sz w:val="26"/>
                <w:szCs w:val="26"/>
              </w:rPr>
            </w:pPr>
          </w:p>
          <w:p w:rsidR="004A561A" w:rsidP="004A561A" w:rsidRDefault="004A561A" w14:paraId="54E18DDD" w14:textId="77777777">
            <w:pPr>
              <w:tabs>
                <w:tab w:val="left" w:pos="604"/>
              </w:tabs>
              <w:ind w:left="604" w:hanging="540"/>
              <w:rPr>
                <w:rFonts w:ascii="Arial" w:hAnsi="Arial" w:cs="Arial"/>
                <w:sz w:val="26"/>
                <w:szCs w:val="26"/>
              </w:rPr>
            </w:pPr>
          </w:p>
          <w:p w:rsidR="004A561A" w:rsidP="004A561A" w:rsidRDefault="004A561A" w14:paraId="29B45696" w14:textId="77777777">
            <w:pPr>
              <w:tabs>
                <w:tab w:val="left" w:pos="604"/>
              </w:tabs>
              <w:ind w:left="604" w:hanging="540"/>
              <w:rPr>
                <w:rFonts w:ascii="Arial" w:hAnsi="Arial" w:cs="Arial"/>
                <w:sz w:val="26"/>
                <w:szCs w:val="26"/>
              </w:rPr>
            </w:pPr>
          </w:p>
          <w:p w:rsidRPr="004E4795" w:rsidR="00A60E69" w:rsidP="004E4795" w:rsidRDefault="004E4795" w14:paraId="370AA17B" w14:textId="06C69FDA">
            <w:pPr>
              <w:tabs>
                <w:tab w:val="left" w:pos="604"/>
              </w:tabs>
              <w:rPr>
                <w:rFonts w:ascii="Arial" w:hAnsi="Arial" w:cs="Arial"/>
                <w:b/>
                <w:bCs/>
                <w:color w:val="000000" w:themeColor="text1"/>
                <w:sz w:val="26"/>
                <w:szCs w:val="26"/>
              </w:rPr>
            </w:pPr>
            <w:r>
              <w:rPr>
                <w:rFonts w:ascii="Arial" w:hAnsi="Arial" w:cs="Arial"/>
                <w:b/>
                <w:bCs/>
                <w:color w:val="000000" w:themeColor="text1"/>
                <w:sz w:val="26"/>
                <w:szCs w:val="26"/>
              </w:rPr>
              <w:t xml:space="preserve">4. </w:t>
            </w:r>
            <w:r w:rsidRPr="004E4795" w:rsidR="004A561A">
              <w:rPr>
                <w:rFonts w:ascii="Arial" w:hAnsi="Arial" w:cs="Arial"/>
                <w:b/>
                <w:bCs/>
                <w:color w:val="000000" w:themeColor="text1"/>
                <w:sz w:val="26"/>
                <w:szCs w:val="26"/>
              </w:rPr>
              <w:t>If the project involves procuring a service or product is there any scope to encourage suppliers to have a greater focus on equality for example signing up to the Business Pledge? Are there any positive action activities you could consider which might address disadvantage experienced by protected groups, like targeting women owned businesses or applying reserved contracts? Are there any other project specific actions you could state to help with our equality duties e.g. monitoring of uptake of the service to identify under-representation or encouraging certain groups to participate in the project (see guidance)?</w:t>
            </w:r>
          </w:p>
          <w:p w:rsidR="00A60E69" w:rsidP="00A60E69" w:rsidRDefault="00A60E69" w14:paraId="567C5304" w14:textId="77777777">
            <w:pPr>
              <w:tabs>
                <w:tab w:val="left" w:pos="604"/>
              </w:tabs>
              <w:rPr>
                <w:rFonts w:ascii="Arial" w:hAnsi="Arial" w:cs="Arial"/>
                <w:color w:val="000000" w:themeColor="text1"/>
                <w:sz w:val="26"/>
                <w:szCs w:val="26"/>
              </w:rPr>
            </w:pPr>
          </w:p>
          <w:p w:rsidRPr="00A60E69" w:rsidR="00A60E69" w:rsidP="00A60E69" w:rsidRDefault="00A60E69" w14:paraId="7A899592" w14:textId="77777777">
            <w:pPr>
              <w:rPr>
                <w:rFonts w:ascii="Arial" w:hAnsi="Arial" w:cs="Arial"/>
                <w:sz w:val="26"/>
                <w:szCs w:val="26"/>
              </w:rPr>
            </w:pPr>
            <w:r w:rsidRPr="00A60E69">
              <w:rPr>
                <w:rFonts w:ascii="Arial" w:hAnsi="Arial" w:cs="Arial"/>
                <w:sz w:val="26"/>
                <w:szCs w:val="26"/>
              </w:rPr>
              <w:t>Procuring the service:</w:t>
            </w:r>
          </w:p>
          <w:p w:rsidRPr="00A60E69" w:rsidR="004A561A" w:rsidP="00A60E69" w:rsidRDefault="00A60E69" w14:paraId="066A7377" w14:textId="0B3BE912">
            <w:pPr>
              <w:tabs>
                <w:tab w:val="left" w:pos="604"/>
              </w:tabs>
              <w:rPr>
                <w:rFonts w:ascii="Arial" w:hAnsi="Arial" w:cs="Arial"/>
                <w:color w:val="000000" w:themeColor="text1"/>
                <w:sz w:val="26"/>
                <w:szCs w:val="26"/>
              </w:rPr>
            </w:pPr>
            <w:r w:rsidRPr="00A60E69">
              <w:rPr>
                <w:rFonts w:ascii="Arial" w:hAnsi="Arial" w:cs="Arial"/>
                <w:sz w:val="26"/>
                <w:szCs w:val="26"/>
              </w:rPr>
              <w:t>Scottish Enterprise considers equality throughout its tender processes and complies with all legislation. All procurements over £50k, ex. VAT, considers equalities, community benefits and fair work practices and monitoring information is collected. F</w:t>
            </w:r>
            <w:r w:rsidRPr="00A60E69">
              <w:rPr>
                <w:rStyle w:val="normaltextrun"/>
                <w:rFonts w:ascii="Arial" w:hAnsi="Arial" w:cs="Arial"/>
                <w:color w:val="000000"/>
                <w:sz w:val="26"/>
                <w:szCs w:val="26"/>
                <w:shd w:val="clear" w:color="auto" w:fill="FFFFFF"/>
              </w:rPr>
              <w:t>rom 1</w:t>
            </w:r>
            <w:r w:rsidRPr="00A60E69">
              <w:rPr>
                <w:rStyle w:val="normaltextrun"/>
                <w:rFonts w:ascii="Arial" w:hAnsi="Arial" w:cs="Arial"/>
                <w:color w:val="000000"/>
                <w:sz w:val="26"/>
                <w:szCs w:val="26"/>
                <w:shd w:val="clear" w:color="auto" w:fill="FFFFFF"/>
                <w:vertAlign w:val="superscript"/>
              </w:rPr>
              <w:t>st</w:t>
            </w:r>
            <w:r w:rsidRPr="00A60E69">
              <w:rPr>
                <w:rStyle w:val="normaltextrun"/>
                <w:rFonts w:ascii="Arial" w:hAnsi="Arial" w:cs="Arial"/>
                <w:color w:val="000000"/>
                <w:sz w:val="26"/>
                <w:szCs w:val="26"/>
                <w:shd w:val="clear" w:color="auto" w:fill="FFFFFF"/>
              </w:rPr>
              <w:t xml:space="preserve"> July 2023, SE’s approach to </w:t>
            </w:r>
            <w:r w:rsidRPr="00A60E69">
              <w:rPr>
                <w:rStyle w:val="findhit"/>
                <w:rFonts w:ascii="Arial" w:hAnsi="Arial" w:cs="Arial"/>
                <w:color w:val="000000"/>
                <w:sz w:val="26"/>
                <w:szCs w:val="26"/>
                <w:shd w:val="clear" w:color="auto" w:fill="FFFFFF"/>
              </w:rPr>
              <w:t>Fair Work</w:t>
            </w:r>
            <w:r w:rsidRPr="00A60E69">
              <w:rPr>
                <w:rStyle w:val="normaltextrun"/>
                <w:rFonts w:ascii="Arial" w:hAnsi="Arial" w:cs="Arial"/>
                <w:color w:val="000000"/>
                <w:sz w:val="26"/>
                <w:szCs w:val="26"/>
                <w:shd w:val="clear" w:color="auto" w:fill="FFFFFF"/>
              </w:rPr>
              <w:t xml:space="preserve"> First means that all Public Procurements conducted in line with SPPN 06/2021, require contracts of any value to have Real Living Wage as a mandatory requirement, and for all other </w:t>
            </w:r>
            <w:r w:rsidRPr="00A60E69">
              <w:rPr>
                <w:rStyle w:val="findhit"/>
                <w:rFonts w:ascii="Arial" w:hAnsi="Arial" w:cs="Arial"/>
                <w:color w:val="000000"/>
                <w:sz w:val="26"/>
                <w:szCs w:val="26"/>
                <w:shd w:val="clear" w:color="auto" w:fill="FFFFFF"/>
              </w:rPr>
              <w:t>Fair Work</w:t>
            </w:r>
            <w:r w:rsidRPr="00A60E69">
              <w:rPr>
                <w:rStyle w:val="normaltextrun"/>
                <w:rFonts w:ascii="Arial" w:hAnsi="Arial" w:cs="Arial"/>
                <w:color w:val="000000"/>
                <w:sz w:val="26"/>
                <w:szCs w:val="26"/>
                <w:shd w:val="clear" w:color="auto" w:fill="FFFFFF"/>
              </w:rPr>
              <w:t xml:space="preserve"> First criteria to be considered and evaluated in a proportionate way.</w:t>
            </w:r>
            <w:r w:rsidRPr="00A60E69" w:rsidR="004A561A">
              <w:rPr>
                <w:rFonts w:ascii="Arial" w:hAnsi="Arial" w:cs="Arial"/>
                <w:color w:val="000000" w:themeColor="text1"/>
                <w:sz w:val="26"/>
                <w:szCs w:val="26"/>
              </w:rPr>
              <w:br/>
            </w:r>
          </w:p>
          <w:p w:rsidRPr="00210FE6" w:rsidR="004A561A" w:rsidP="004E4795" w:rsidRDefault="004A561A" w14:paraId="3CDC4DD5" w14:textId="14B31FEF">
            <w:pPr>
              <w:pStyle w:val="ListParagraph"/>
              <w:numPr>
                <w:ilvl w:val="0"/>
                <w:numId w:val="46"/>
              </w:numPr>
              <w:tabs>
                <w:tab w:val="left" w:pos="604"/>
              </w:tabs>
              <w:rPr>
                <w:rFonts w:ascii="Arial" w:hAnsi="Arial" w:cs="Arial"/>
                <w:b/>
                <w:bCs/>
                <w:sz w:val="26"/>
                <w:szCs w:val="26"/>
              </w:rPr>
            </w:pPr>
            <w:r w:rsidRPr="00210FE6">
              <w:rPr>
                <w:rFonts w:ascii="Arial" w:hAnsi="Arial" w:cs="Arial"/>
                <w:b/>
                <w:bCs/>
                <w:sz w:val="26"/>
                <w:szCs w:val="26"/>
              </w:rPr>
              <w:t>What are you recommending?</w:t>
            </w:r>
          </w:p>
          <w:p w:rsidR="004E4795" w:rsidP="004E4795" w:rsidRDefault="004E4795" w14:paraId="1EFAC062" w14:textId="77777777">
            <w:pPr>
              <w:tabs>
                <w:tab w:val="left" w:pos="604"/>
              </w:tabs>
              <w:rPr>
                <w:rFonts w:ascii="Arial" w:hAnsi="Arial" w:cs="Arial"/>
                <w:sz w:val="26"/>
                <w:szCs w:val="26"/>
              </w:rPr>
            </w:pPr>
          </w:p>
          <w:p w:rsidRPr="00210FE6" w:rsidR="004F4808" w:rsidP="00D96016" w:rsidRDefault="004E4795" w14:paraId="3C320A57" w14:textId="18F1B1F2">
            <w:pPr>
              <w:rPr>
                <w:rFonts w:ascii="Arial" w:hAnsi="Arial" w:cs="Arial"/>
                <w:sz w:val="26"/>
                <w:szCs w:val="26"/>
              </w:rPr>
            </w:pPr>
            <w:r w:rsidRPr="00210FE6">
              <w:rPr>
                <w:rFonts w:ascii="Arial" w:hAnsi="Arial" w:cs="Arial"/>
                <w:sz w:val="26"/>
                <w:szCs w:val="26"/>
              </w:rPr>
              <w:t>Progress with procurement</w:t>
            </w:r>
          </w:p>
          <w:p w:rsidRPr="00637BF3" w:rsidR="004F4808" w:rsidP="00D96016" w:rsidRDefault="004F4808" w14:paraId="3C320A5D" w14:textId="62595C19">
            <w:pPr>
              <w:rPr>
                <w:rFonts w:ascii="Arial" w:hAnsi="Arial" w:cs="Arial"/>
                <w:sz w:val="26"/>
                <w:szCs w:val="26"/>
              </w:rPr>
            </w:pPr>
          </w:p>
        </w:tc>
      </w:tr>
    </w:tbl>
    <w:p w:rsidR="004F4808" w:rsidP="004F4808" w:rsidRDefault="004F4808" w14:paraId="3C320A5F" w14:textId="77777777">
      <w:pPr>
        <w:pStyle w:val="Heading2"/>
      </w:pPr>
    </w:p>
    <w:p w:rsidR="004F4808" w:rsidP="004F4808" w:rsidRDefault="004F4808" w14:paraId="3C320A60" w14:textId="77777777">
      <w:pPr>
        <w:pStyle w:val="Heading2"/>
      </w:pPr>
      <w:r>
        <w:br w:type="page"/>
      </w:r>
      <w:r>
        <w:t>5.</w:t>
      </w:r>
      <w:r>
        <w:tab/>
      </w:r>
      <w:r w:rsidR="00866972">
        <w:t>Involve/</w:t>
      </w:r>
      <w:r w:rsidR="00C66FB4">
        <w:t>Consult relevant stakeholders if appropriate</w:t>
      </w:r>
      <w:r>
        <w:t xml:space="preserve"> - (consider these questions to prompt answers)</w:t>
      </w:r>
    </w:p>
    <w:p w:rsidR="004F4808" w:rsidP="004F4808" w:rsidRDefault="004F4808" w14:paraId="3C320A6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6E" w14:textId="77777777">
        <w:tc>
          <w:tcPr>
            <w:tcW w:w="15565" w:type="dxa"/>
            <w:shd w:val="clear" w:color="auto" w:fill="E6E6E6"/>
          </w:tcPr>
          <w:p w:rsidRPr="00637BF3" w:rsidR="004F4808" w:rsidP="00D96016" w:rsidRDefault="004F4808" w14:paraId="3C320A62"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What are the views of the people who are likely to be affected or who have an interest about </w:t>
            </w:r>
          </w:p>
          <w:p w:rsidRPr="00637BF3" w:rsidR="004F4808" w:rsidP="003F6D1E" w:rsidRDefault="004F4808" w14:paraId="3C320A63"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rsidR="004F4808" w:rsidP="003F6D1E" w:rsidRDefault="004F4808" w14:paraId="3C320A64"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rsidR="004F4808" w:rsidP="00866972" w:rsidRDefault="004F4808" w14:paraId="3C320A65"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rsidR="00866972" w:rsidP="00866972" w:rsidRDefault="00866972" w14:paraId="3C320A66" w14:textId="77777777">
            <w:pPr>
              <w:rPr>
                <w:rFonts w:ascii="Arial" w:hAnsi="Arial" w:cs="Arial"/>
                <w:sz w:val="26"/>
                <w:szCs w:val="26"/>
              </w:rPr>
            </w:pPr>
          </w:p>
          <w:p w:rsidR="00866972" w:rsidP="00866972" w:rsidRDefault="00866972" w14:paraId="3C320A67" w14:textId="77777777">
            <w:pPr>
              <w:rPr>
                <w:rFonts w:ascii="Arial" w:hAnsi="Arial" w:cs="Arial"/>
                <w:sz w:val="26"/>
                <w:szCs w:val="26"/>
              </w:rPr>
            </w:pPr>
            <w:r>
              <w:rPr>
                <w:rFonts w:ascii="Arial" w:hAnsi="Arial" w:cs="Arial"/>
                <w:sz w:val="26"/>
                <w:szCs w:val="26"/>
              </w:rPr>
              <w:t xml:space="preserve"> 2.    Should you involve people in the re-design of the policy?</w:t>
            </w:r>
          </w:p>
          <w:p w:rsidRPr="00637BF3" w:rsidR="00866972" w:rsidP="00866972" w:rsidRDefault="00866972" w14:paraId="3C320A68" w14:textId="77777777">
            <w:pPr>
              <w:rPr>
                <w:rFonts w:ascii="Arial" w:hAnsi="Arial" w:cs="Arial"/>
                <w:sz w:val="26"/>
                <w:szCs w:val="26"/>
              </w:rPr>
            </w:pPr>
          </w:p>
          <w:p w:rsidRPr="00637BF3" w:rsidR="004F4808" w:rsidP="00D96016" w:rsidRDefault="00866972" w14:paraId="3C320A69"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How will you consult</w:t>
            </w:r>
            <w:r>
              <w:rPr>
                <w:rFonts w:ascii="Arial" w:hAnsi="Arial" w:cs="Arial"/>
                <w:sz w:val="26"/>
                <w:szCs w:val="26"/>
              </w:rPr>
              <w:t xml:space="preserve"> once changes have been made</w:t>
            </w:r>
            <w:r w:rsidRPr="00637BF3" w:rsidR="004F4808">
              <w:rPr>
                <w:rFonts w:ascii="Arial" w:hAnsi="Arial" w:cs="Arial"/>
                <w:sz w:val="26"/>
                <w:szCs w:val="26"/>
              </w:rPr>
              <w:t>?</w:t>
            </w:r>
            <w:r w:rsidRPr="00637BF3" w:rsidR="004F4808">
              <w:rPr>
                <w:rFonts w:ascii="Arial" w:hAnsi="Arial" w:cs="Arial"/>
                <w:sz w:val="26"/>
                <w:szCs w:val="26"/>
              </w:rPr>
              <w:br/>
            </w:r>
          </w:p>
          <w:p w:rsidRPr="00637BF3" w:rsidR="004F4808" w:rsidP="00D96016" w:rsidRDefault="00866972" w14:paraId="3C320A6A"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Whom do you need to get views from?(internally/externally)</w:t>
            </w:r>
            <w:r w:rsidRPr="00637BF3" w:rsidR="004F4808">
              <w:rPr>
                <w:rFonts w:ascii="Arial" w:hAnsi="Arial" w:cs="Arial"/>
                <w:sz w:val="26"/>
                <w:szCs w:val="26"/>
              </w:rPr>
              <w:br/>
            </w:r>
          </w:p>
          <w:p w:rsidRPr="00637BF3" w:rsidR="004F4808" w:rsidP="00D96016" w:rsidRDefault="00866972" w14:paraId="3C320A6B"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methods will you use? (consider “hard to reach” groups)</w:t>
            </w:r>
            <w:r w:rsidRPr="00637BF3" w:rsidR="004F4808">
              <w:rPr>
                <w:rFonts w:ascii="Arial" w:hAnsi="Arial" w:cs="Arial"/>
                <w:sz w:val="26"/>
                <w:szCs w:val="26"/>
              </w:rPr>
              <w:br/>
            </w:r>
          </w:p>
          <w:p w:rsidR="004F4808" w:rsidP="00D96016" w:rsidRDefault="00866972" w14:paraId="3C320A6C" w14:textId="77777777">
            <w:pPr>
              <w:tabs>
                <w:tab w:val="left" w:pos="604"/>
              </w:tabs>
              <w:ind w:left="604" w:hanging="540"/>
              <w:rPr>
                <w:rFonts w:ascii="Arial" w:hAnsi="Arial" w:cs="Arial"/>
                <w:sz w:val="26"/>
                <w:szCs w:val="26"/>
              </w:rPr>
            </w:pPr>
            <w:r>
              <w:rPr>
                <w:rFonts w:ascii="Arial" w:hAnsi="Arial" w:cs="Arial"/>
                <w:sz w:val="26"/>
                <w:szCs w:val="26"/>
              </w:rPr>
              <w:t>6</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formats will you use for communicating with different grou</w:t>
            </w:r>
            <w:r w:rsidR="004F4808">
              <w:rPr>
                <w:rFonts w:ascii="Arial" w:hAnsi="Arial" w:cs="Arial"/>
                <w:sz w:val="26"/>
                <w:szCs w:val="26"/>
              </w:rPr>
              <w:t>ps?</w:t>
            </w:r>
          </w:p>
          <w:p w:rsidRPr="00715817" w:rsidR="004F4808" w:rsidP="00D96016" w:rsidRDefault="004F4808" w14:paraId="3C320A6D" w14:textId="77777777">
            <w:pPr>
              <w:tabs>
                <w:tab w:val="left" w:pos="604"/>
              </w:tabs>
              <w:ind w:left="604" w:hanging="540"/>
              <w:rPr>
                <w:rFonts w:ascii="Arial" w:hAnsi="Arial" w:cs="Arial"/>
                <w:sz w:val="26"/>
                <w:szCs w:val="26"/>
              </w:rPr>
            </w:pPr>
          </w:p>
        </w:tc>
      </w:tr>
    </w:tbl>
    <w:p w:rsidR="004F4808" w:rsidP="004F4808" w:rsidRDefault="004F4808" w14:paraId="3C320A6F" w14:textId="77777777"/>
    <w:p w:rsidR="004F4808" w:rsidP="004F4808" w:rsidRDefault="004F4808" w14:paraId="3C320A70" w14:textId="77777777"/>
    <w:tbl>
      <w:tblPr>
        <w:tblStyle w:val="TableGrid"/>
        <w:tblW w:w="0" w:type="auto"/>
        <w:tblInd w:w="468" w:type="dxa"/>
        <w:tblLook w:val="01E0" w:firstRow="1" w:lastRow="1" w:firstColumn="1" w:lastColumn="1" w:noHBand="0" w:noVBand="0"/>
      </w:tblPr>
      <w:tblGrid>
        <w:gridCol w:w="10295"/>
      </w:tblGrid>
      <w:tr w:rsidR="004F4808" w14:paraId="3C320A7B" w14:textId="77777777">
        <w:tc>
          <w:tcPr>
            <w:tcW w:w="15565" w:type="dxa"/>
          </w:tcPr>
          <w:p w:rsidR="004F4808" w:rsidP="00D96016" w:rsidRDefault="00175531" w14:paraId="3C320A79" w14:textId="4B1D4FEC">
            <w:pPr>
              <w:rPr>
                <w:rFonts w:ascii="Arial" w:hAnsi="Arial" w:cs="Arial"/>
                <w:sz w:val="26"/>
                <w:szCs w:val="26"/>
              </w:rPr>
            </w:pPr>
            <w:r>
              <w:rPr>
                <w:rFonts w:ascii="Arial" w:hAnsi="Arial" w:cs="Arial"/>
                <w:sz w:val="26"/>
                <w:szCs w:val="26"/>
              </w:rPr>
              <w:t>No further consultation.</w:t>
            </w:r>
          </w:p>
          <w:p w:rsidR="004F4808" w:rsidP="00D96016" w:rsidRDefault="004F4808" w14:paraId="3C320A7A" w14:textId="77777777"/>
        </w:tc>
      </w:tr>
    </w:tbl>
    <w:p w:rsidRPr="00637BF3" w:rsidR="004F4808" w:rsidP="004F4808" w:rsidRDefault="004F4808" w14:paraId="3C320A7C" w14:textId="77777777">
      <w:pPr>
        <w:rPr>
          <w:sz w:val="23"/>
          <w:szCs w:val="23"/>
        </w:rPr>
      </w:pPr>
    </w:p>
    <w:p w:rsidR="004F4808" w:rsidP="004F4808" w:rsidRDefault="004F4808" w14:paraId="3C320A7D" w14:textId="77777777"/>
    <w:p w:rsidR="004F4808" w:rsidP="004F4808" w:rsidRDefault="004F4808" w14:paraId="3C320A7E" w14:textId="77777777">
      <w:r w:rsidRPr="00637BF3">
        <w:rPr>
          <w:sz w:val="23"/>
          <w:szCs w:val="23"/>
        </w:rPr>
        <w:br w:type="page"/>
      </w:r>
    </w:p>
    <w:p w:rsidRPr="002A0DF8" w:rsidR="004F4808" w:rsidP="004F4808" w:rsidRDefault="004F4808" w14:paraId="3C320A7F" w14:textId="77777777">
      <w:pPr>
        <w:pStyle w:val="Heading2"/>
        <w:rPr>
          <w:sz w:val="26"/>
          <w:szCs w:val="26"/>
        </w:rPr>
      </w:pPr>
      <w:r w:rsidRPr="002A0DF8">
        <w:rPr>
          <w:sz w:val="26"/>
          <w:szCs w:val="26"/>
        </w:rPr>
        <w:t>6.</w:t>
      </w:r>
      <w:r w:rsidRPr="002A0DF8">
        <w:rPr>
          <w:sz w:val="26"/>
          <w:szCs w:val="26"/>
        </w:rPr>
        <w:tab/>
      </w:r>
      <w:r w:rsidRPr="002A0DF8">
        <w:rPr>
          <w:sz w:val="26"/>
          <w:szCs w:val="26"/>
        </w:rPr>
        <w:t>Decide whether to adopt this policy/project - (consider these questions to prompt answers)</w:t>
      </w:r>
    </w:p>
    <w:p w:rsidR="004F4808" w:rsidP="004F4808" w:rsidRDefault="004F4808" w14:paraId="3C320A80" w14:textId="77777777">
      <w:pPr>
        <w:rPr>
          <w:sz w:val="23"/>
          <w:szCs w:val="23"/>
        </w:rPr>
      </w:pPr>
    </w:p>
    <w:p w:rsidR="004F4808" w:rsidP="004F4808" w:rsidRDefault="004F4808" w14:paraId="3C320A8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8D" w14:textId="77777777">
        <w:tc>
          <w:tcPr>
            <w:tcW w:w="15565" w:type="dxa"/>
            <w:shd w:val="clear" w:color="auto" w:fill="E6E6E6"/>
          </w:tcPr>
          <w:p w:rsidRPr="00637BF3" w:rsidR="004F4808" w:rsidP="00D96016" w:rsidRDefault="004F4808" w14:paraId="3C320A82" w14:textId="77777777">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rsidRPr="00637BF3" w:rsidR="004F4808" w:rsidP="00D96016" w:rsidRDefault="004F4808" w14:paraId="3C320A83" w14:textId="77777777">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Taking into account all of the data, information, potential impact issues and consultation feedback, what will you recommend?</w:t>
            </w:r>
            <w:r w:rsidR="00732587">
              <w:rPr>
                <w:rFonts w:ascii="Arial" w:hAnsi="Arial" w:cs="Arial"/>
                <w:sz w:val="26"/>
                <w:szCs w:val="26"/>
              </w:rPr>
              <w:t xml:space="preserve"> (Choose &amp; state one option)</w:t>
            </w:r>
          </w:p>
          <w:p w:rsidRPr="00637BF3" w:rsidR="004F4808" w:rsidP="003F6D1E" w:rsidRDefault="004F4808" w14:paraId="3C320A84"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rsidR="004F4808" w:rsidP="003F6D1E" w:rsidRDefault="005C3BCA" w14:paraId="3C320A85"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rsidR="004F4808" w:rsidP="003F6D1E" w:rsidRDefault="004F4808" w14:paraId="3C320A86"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rsidR="004F4808" w:rsidP="003F6D1E" w:rsidRDefault="005C3BCA" w14:paraId="3C320A87"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rsidR="002623E4" w:rsidP="002623E4" w:rsidRDefault="002623E4" w14:paraId="3C320A88" w14:textId="77777777">
            <w:pPr>
              <w:ind w:left="540"/>
              <w:rPr>
                <w:rFonts w:ascii="Arial" w:hAnsi="Arial" w:cs="Arial"/>
                <w:sz w:val="26"/>
                <w:szCs w:val="26"/>
              </w:rPr>
            </w:pPr>
          </w:p>
          <w:p w:rsidR="002623E4" w:rsidP="002623E4" w:rsidRDefault="002623E4" w14:paraId="3C320A8B" w14:textId="3004D585">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(EqIA)</w:t>
            </w:r>
            <w:r>
              <w:rPr>
                <w:rFonts w:ascii="Arial" w:hAnsi="Arial" w:cs="Arial"/>
                <w:sz w:val="26"/>
                <w:szCs w:val="26"/>
              </w:rPr>
              <w:t xml:space="preserve"> is on a high level policy/strategy state her</w:t>
            </w:r>
            <w:r w:rsidR="00BE05A2">
              <w:rPr>
                <w:rFonts w:ascii="Arial" w:hAnsi="Arial" w:cs="Arial"/>
                <w:sz w:val="26"/>
                <w:szCs w:val="26"/>
              </w:rPr>
              <w:t>e</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and inform project managers. </w:t>
            </w:r>
          </w:p>
          <w:p w:rsidRPr="00715817" w:rsidR="004F4808" w:rsidP="00D96016" w:rsidRDefault="004F4808" w14:paraId="3C320A8C" w14:textId="77777777">
            <w:pPr>
              <w:ind w:left="540"/>
              <w:rPr>
                <w:rFonts w:ascii="Arial" w:hAnsi="Arial" w:cs="Arial"/>
                <w:sz w:val="26"/>
                <w:szCs w:val="26"/>
              </w:rPr>
            </w:pPr>
          </w:p>
        </w:tc>
      </w:tr>
    </w:tbl>
    <w:p w:rsidR="004F4808" w:rsidP="004F4808" w:rsidRDefault="004F4808" w14:paraId="3C320A8E" w14:textId="77777777"/>
    <w:p w:rsidR="004F4808" w:rsidP="004F4808" w:rsidRDefault="004F4808" w14:paraId="3C320A8F" w14:textId="77777777"/>
    <w:tbl>
      <w:tblPr>
        <w:tblStyle w:val="TableGrid"/>
        <w:tblW w:w="0" w:type="auto"/>
        <w:tblInd w:w="468" w:type="dxa"/>
        <w:tblLook w:val="01E0" w:firstRow="1" w:lastRow="1" w:firstColumn="1" w:lastColumn="1" w:noHBand="0" w:noVBand="0"/>
      </w:tblPr>
      <w:tblGrid>
        <w:gridCol w:w="10295"/>
      </w:tblGrid>
      <w:tr w:rsidR="004F4808" w14:paraId="3C320A9A" w14:textId="77777777">
        <w:tc>
          <w:tcPr>
            <w:tcW w:w="15565" w:type="dxa"/>
          </w:tcPr>
          <w:p w:rsidRPr="00A96C55" w:rsidR="00A96C55" w:rsidP="00A96C55" w:rsidRDefault="00A96C55" w14:paraId="786B28B9" w14:textId="77777777">
            <w:pPr>
              <w:tabs>
                <w:tab w:val="left" w:pos="604"/>
              </w:tabs>
              <w:ind w:left="604" w:hanging="540"/>
              <w:rPr>
                <w:rFonts w:ascii="Arial" w:hAnsi="Arial" w:cs="Arial"/>
                <w:b/>
                <w:bCs/>
                <w:sz w:val="26"/>
                <w:szCs w:val="26"/>
              </w:rPr>
            </w:pPr>
            <w:r w:rsidRPr="00A96C55">
              <w:rPr>
                <w:rFonts w:ascii="Arial" w:hAnsi="Arial" w:cs="Arial"/>
                <w:b/>
                <w:bCs/>
                <w:sz w:val="26"/>
                <w:szCs w:val="26"/>
              </w:rPr>
              <w:t>1.</w:t>
            </w:r>
            <w:r w:rsidRPr="00A96C55">
              <w:rPr>
                <w:rFonts w:ascii="Arial" w:hAnsi="Arial" w:cs="Arial"/>
                <w:b/>
                <w:bCs/>
                <w:sz w:val="26"/>
                <w:szCs w:val="26"/>
              </w:rPr>
              <w:tab/>
            </w:r>
            <w:r w:rsidRPr="00A96C55">
              <w:rPr>
                <w:rFonts w:ascii="Arial" w:hAnsi="Arial" w:cs="Arial"/>
                <w:b/>
                <w:bCs/>
                <w:sz w:val="26"/>
                <w:szCs w:val="26"/>
              </w:rPr>
              <w:t>What were your findings from the consultation/involvement?</w:t>
            </w:r>
            <w:r w:rsidRPr="00A96C55">
              <w:rPr>
                <w:rFonts w:ascii="Arial" w:hAnsi="Arial" w:cs="Arial"/>
                <w:b/>
                <w:bCs/>
                <w:sz w:val="26"/>
                <w:szCs w:val="26"/>
              </w:rPr>
              <w:br/>
            </w:r>
          </w:p>
          <w:p w:rsidR="00A96C55" w:rsidP="00A96C55" w:rsidRDefault="00A96C55" w14:paraId="50F70DB9" w14:textId="3CDA6626">
            <w:pPr>
              <w:ind w:left="540" w:hanging="540"/>
              <w:rPr>
                <w:rFonts w:ascii="Arial" w:hAnsi="Arial" w:cs="Arial"/>
                <w:sz w:val="26"/>
                <w:szCs w:val="26"/>
              </w:rPr>
            </w:pPr>
            <w:r>
              <w:rPr>
                <w:rFonts w:ascii="Arial" w:hAnsi="Arial" w:cs="Arial"/>
                <w:sz w:val="26"/>
                <w:szCs w:val="26"/>
              </w:rPr>
              <w:t>Not applicable.</w:t>
            </w:r>
          </w:p>
          <w:p w:rsidR="00A96C55" w:rsidP="00A96C55" w:rsidRDefault="00A96C55" w14:paraId="2A32C2E2" w14:textId="77777777">
            <w:pPr>
              <w:ind w:left="540" w:hanging="540"/>
              <w:rPr>
                <w:rFonts w:ascii="Arial" w:hAnsi="Arial" w:cs="Arial"/>
                <w:sz w:val="26"/>
                <w:szCs w:val="26"/>
              </w:rPr>
            </w:pPr>
          </w:p>
          <w:p w:rsidRPr="00A96C55" w:rsidR="00A96C55" w:rsidP="00A96C55" w:rsidRDefault="00A96C55" w14:paraId="73A07541" w14:textId="30D65976">
            <w:pPr>
              <w:ind w:left="540" w:hanging="540"/>
              <w:rPr>
                <w:rFonts w:ascii="Arial" w:hAnsi="Arial" w:cs="Arial"/>
                <w:b/>
                <w:bCs/>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r w:rsidRPr="00A96C55">
              <w:rPr>
                <w:rFonts w:ascii="Arial" w:hAnsi="Arial" w:cs="Arial"/>
                <w:b/>
                <w:bCs/>
                <w:sz w:val="26"/>
                <w:szCs w:val="26"/>
              </w:rPr>
              <w:t>Taking into account all of the data, information, potential impact issues and consultation feedback, what will you recommend? (Choose &amp; state one option)</w:t>
            </w:r>
          </w:p>
          <w:p w:rsidRPr="00637BF3" w:rsidR="00A96C55" w:rsidP="00A96C55" w:rsidRDefault="00A96C55" w14:paraId="6DBF2842"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Pr>
                <w:rFonts w:ascii="Arial" w:hAnsi="Arial" w:cs="Arial"/>
                <w:sz w:val="26"/>
                <w:szCs w:val="26"/>
              </w:rPr>
              <w:t xml:space="preserve"> – there is evidence of actual/potential unlawful discrimination or breach of human rights.</w:t>
            </w:r>
          </w:p>
          <w:p w:rsidR="00A96C55" w:rsidP="00A96C55" w:rsidRDefault="00A96C55" w14:paraId="597870AC"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Pr>
                <w:rFonts w:ascii="Arial" w:hAnsi="Arial" w:cs="Arial"/>
                <w:sz w:val="26"/>
                <w:szCs w:val="26"/>
              </w:rPr>
              <w:t xml:space="preserve"> – The EIA demonstrates the policy is robust with no adverse impacts and all opportunities to promote equality/foster good relations have been taken.</w:t>
            </w:r>
          </w:p>
          <w:p w:rsidR="00A96C55" w:rsidP="00A96C55" w:rsidRDefault="00A96C55" w14:paraId="7C876AB2"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Pr>
                <w:rFonts w:ascii="Arial" w:hAnsi="Arial" w:cs="Arial"/>
                <w:sz w:val="26"/>
                <w:szCs w:val="26"/>
              </w:rPr>
              <w:t xml:space="preserve"> – Adjust the policy to remove barriers or better promote equality</w:t>
            </w:r>
          </w:p>
          <w:p w:rsidRPr="00A96C55" w:rsidR="004F4808" w:rsidP="00D96016" w:rsidRDefault="00A96C55" w14:paraId="3C320A91" w14:textId="5EC1CA48">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this. Compelling reasons will be needed.</w:t>
            </w:r>
          </w:p>
          <w:p w:rsidR="004F4808" w:rsidP="00D96016" w:rsidRDefault="004F4808" w14:paraId="3C320A92" w14:textId="77777777">
            <w:pPr>
              <w:rPr>
                <w:rFonts w:ascii="Arial" w:hAnsi="Arial" w:cs="Arial"/>
                <w:sz w:val="26"/>
                <w:szCs w:val="26"/>
              </w:rPr>
            </w:pPr>
          </w:p>
          <w:p w:rsidRPr="00A96C55" w:rsidR="004F4808" w:rsidP="00D96016" w:rsidRDefault="00BE05A2" w14:paraId="3C320A93" w14:textId="5CE4871B">
            <w:pPr>
              <w:rPr>
                <w:rFonts w:ascii="Arial" w:hAnsi="Arial" w:cs="Arial"/>
                <w:bCs/>
                <w:sz w:val="26"/>
                <w:szCs w:val="26"/>
              </w:rPr>
            </w:pPr>
            <w:r w:rsidRPr="00A96C55">
              <w:rPr>
                <w:rFonts w:ascii="Arial" w:hAnsi="Arial" w:cs="Arial"/>
                <w:bCs/>
                <w:sz w:val="26"/>
                <w:szCs w:val="26"/>
              </w:rPr>
              <w:t>Accept the policy</w:t>
            </w:r>
            <w:r w:rsidR="00A96C55">
              <w:rPr>
                <w:rFonts w:ascii="Arial" w:hAnsi="Arial" w:cs="Arial"/>
                <w:bCs/>
                <w:sz w:val="26"/>
                <w:szCs w:val="26"/>
              </w:rPr>
              <w:t>.</w:t>
            </w:r>
          </w:p>
          <w:p w:rsidR="004F4808" w:rsidP="00D96016" w:rsidRDefault="004F4808" w14:paraId="3C320A94" w14:textId="77777777">
            <w:pPr>
              <w:rPr>
                <w:rFonts w:ascii="Arial" w:hAnsi="Arial" w:cs="Arial"/>
                <w:sz w:val="26"/>
                <w:szCs w:val="26"/>
              </w:rPr>
            </w:pPr>
          </w:p>
          <w:p w:rsidRPr="00A96C55" w:rsidR="00A96C55" w:rsidP="00A96C55" w:rsidRDefault="00A96C55" w14:paraId="4DFEDB20" w14:textId="685559B2">
            <w:pPr>
              <w:rPr>
                <w:rFonts w:ascii="Arial" w:hAnsi="Arial" w:cs="Arial"/>
                <w:b/>
                <w:bCs/>
                <w:sz w:val="26"/>
                <w:szCs w:val="26"/>
              </w:rPr>
            </w:pPr>
            <w:r w:rsidRPr="00A96C55">
              <w:rPr>
                <w:rFonts w:ascii="Arial" w:hAnsi="Arial" w:cs="Arial"/>
                <w:b/>
                <w:bCs/>
                <w:sz w:val="26"/>
                <w:szCs w:val="26"/>
              </w:rPr>
              <w:t xml:space="preserve">3.     If the Equality Impact Assessment (EqIA) is on a high level policy/strategy state here if further EqIAs need to be carried out on projects emanating from the policy/strategy and inform project managers. </w:t>
            </w:r>
          </w:p>
          <w:p w:rsidR="004F4808" w:rsidP="00D96016" w:rsidRDefault="004F4808" w14:paraId="3C320A95" w14:textId="2E13AAC3">
            <w:pPr>
              <w:rPr>
                <w:rFonts w:ascii="Arial" w:hAnsi="Arial" w:cs="Arial"/>
                <w:sz w:val="26"/>
                <w:szCs w:val="26"/>
              </w:rPr>
            </w:pPr>
          </w:p>
          <w:p w:rsidR="004F4808" w:rsidP="00D96016" w:rsidRDefault="00A96C55" w14:paraId="3C320A98" w14:textId="2FBAE58B">
            <w:pPr>
              <w:rPr>
                <w:rFonts w:ascii="Arial" w:hAnsi="Arial" w:cs="Arial"/>
                <w:sz w:val="26"/>
                <w:szCs w:val="26"/>
              </w:rPr>
            </w:pPr>
            <w:r>
              <w:rPr>
                <w:rFonts w:ascii="Arial" w:hAnsi="Arial" w:cs="Arial"/>
                <w:sz w:val="26"/>
                <w:szCs w:val="26"/>
              </w:rPr>
              <w:t>Not applicable.</w:t>
            </w:r>
          </w:p>
          <w:p w:rsidR="004F4808" w:rsidP="00D96016" w:rsidRDefault="004F4808" w14:paraId="3C320A99" w14:textId="77777777"/>
        </w:tc>
      </w:tr>
    </w:tbl>
    <w:p w:rsidRPr="00637BF3" w:rsidR="004F4808" w:rsidP="004F4808" w:rsidRDefault="004F4808" w14:paraId="3C320A9B" w14:textId="77777777">
      <w:pPr>
        <w:rPr>
          <w:sz w:val="23"/>
          <w:szCs w:val="23"/>
        </w:rPr>
      </w:pPr>
    </w:p>
    <w:p w:rsidRPr="002A0DF8" w:rsidR="004F4808" w:rsidP="002A0DF8" w:rsidRDefault="004F4808" w14:paraId="3C320A9D" w14:textId="029EEE41">
      <w:pPr>
        <w:rPr>
          <w:rFonts w:ascii="Arial" w:hAnsi="Arial" w:cs="Arial"/>
          <w:b/>
          <w:bCs/>
          <w:sz w:val="26"/>
          <w:szCs w:val="26"/>
        </w:rPr>
      </w:pPr>
      <w:r w:rsidRPr="002A0DF8">
        <w:rPr>
          <w:rFonts w:ascii="Arial" w:hAnsi="Arial" w:cs="Arial"/>
          <w:b/>
          <w:bCs/>
          <w:sz w:val="26"/>
          <w:szCs w:val="26"/>
        </w:rPr>
        <w:br w:type="page"/>
      </w:r>
      <w:r w:rsidRPr="002A0DF8">
        <w:rPr>
          <w:rFonts w:ascii="Arial" w:hAnsi="Arial" w:cs="Arial"/>
          <w:b/>
          <w:bCs/>
          <w:sz w:val="26"/>
          <w:szCs w:val="26"/>
        </w:rPr>
        <w:t>7.</w:t>
      </w:r>
      <w:r w:rsidRPr="002A0DF8">
        <w:rPr>
          <w:rFonts w:ascii="Arial" w:hAnsi="Arial" w:cs="Arial"/>
          <w:b/>
          <w:bCs/>
          <w:sz w:val="26"/>
          <w:szCs w:val="26"/>
        </w:rPr>
        <w:tab/>
      </w:r>
      <w:r w:rsidRPr="002A0DF8">
        <w:rPr>
          <w:rFonts w:ascii="Arial" w:hAnsi="Arial" w:cs="Arial"/>
          <w:b/>
          <w:bCs/>
          <w:sz w:val="26"/>
          <w:szCs w:val="26"/>
        </w:rPr>
        <w:t>Make Monitoring (and review) Arrangements - (consider these questions to prompt answers)</w:t>
      </w:r>
    </w:p>
    <w:p w:rsidR="004F4808" w:rsidP="004F4808" w:rsidRDefault="004F4808" w14:paraId="3C320A9E" w14:textId="77777777"/>
    <w:p w:rsidR="004F4808" w:rsidP="004F4808" w:rsidRDefault="004F4808" w14:paraId="3C320A9F"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A4" w14:textId="77777777">
        <w:tc>
          <w:tcPr>
            <w:tcW w:w="15565" w:type="dxa"/>
            <w:shd w:val="clear" w:color="auto" w:fill="E6E6E6"/>
          </w:tcPr>
          <w:p w:rsidRPr="00637BF3" w:rsidR="004F4808" w:rsidP="00D96016" w:rsidRDefault="004F4808" w14:paraId="3C320AA0"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rsidRPr="00637BF3" w:rsidR="004F4808" w:rsidP="00D96016" w:rsidRDefault="004F4808" w14:paraId="3C320AA1"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In what ways will you monitor? e.g. continuously or irregularly, quantitative methods such as surveys, qualitative methods such as interviews</w:t>
            </w:r>
            <w:r w:rsidRPr="00637BF3">
              <w:rPr>
                <w:rFonts w:ascii="Arial" w:hAnsi="Arial" w:cs="Arial"/>
                <w:sz w:val="26"/>
                <w:szCs w:val="26"/>
              </w:rPr>
              <w:br/>
            </w:r>
          </w:p>
          <w:p w:rsidRPr="00637BF3" w:rsidR="004F4808" w:rsidP="00D96016" w:rsidRDefault="004F4808" w14:paraId="3C320AA2"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rsidRPr="00715817" w:rsidR="004F4808" w:rsidP="00D96016" w:rsidRDefault="004F4808" w14:paraId="3C320AA3"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rsidR="004F4808" w:rsidP="004F4808" w:rsidRDefault="004F4808" w14:paraId="3C320AA5" w14:textId="77777777"/>
    <w:p w:rsidR="004F4808" w:rsidP="004F4808" w:rsidRDefault="004F4808" w14:paraId="3C320AA6" w14:textId="77777777"/>
    <w:tbl>
      <w:tblPr>
        <w:tblStyle w:val="TableGrid"/>
        <w:tblW w:w="0" w:type="auto"/>
        <w:tblInd w:w="468" w:type="dxa"/>
        <w:tblLook w:val="01E0" w:firstRow="1" w:lastRow="1" w:firstColumn="1" w:lastColumn="1" w:noHBand="0" w:noVBand="0"/>
      </w:tblPr>
      <w:tblGrid>
        <w:gridCol w:w="10295"/>
      </w:tblGrid>
      <w:tr w:rsidR="004F4808" w14:paraId="3C320AB1" w14:textId="77777777">
        <w:tc>
          <w:tcPr>
            <w:tcW w:w="15565" w:type="dxa"/>
          </w:tcPr>
          <w:p w:rsidRPr="0039101C" w:rsidR="006F44EB" w:rsidP="006F44EB" w:rsidRDefault="006F44EB" w14:paraId="1F4A65ED" w14:textId="77777777">
            <w:pPr>
              <w:tabs>
                <w:tab w:val="left" w:pos="604"/>
              </w:tabs>
              <w:ind w:left="604" w:hanging="540"/>
              <w:rPr>
                <w:rFonts w:ascii="Arial" w:hAnsi="Arial" w:cs="Arial"/>
                <w:b/>
                <w:bCs/>
                <w:sz w:val="26"/>
                <w:szCs w:val="26"/>
              </w:rPr>
            </w:pPr>
            <w:r w:rsidRPr="0039101C">
              <w:rPr>
                <w:rFonts w:ascii="Arial" w:hAnsi="Arial" w:cs="Arial"/>
                <w:b/>
                <w:bCs/>
                <w:sz w:val="26"/>
                <w:szCs w:val="26"/>
              </w:rPr>
              <w:t>1.</w:t>
            </w:r>
            <w:r w:rsidRPr="0039101C">
              <w:rPr>
                <w:rFonts w:ascii="Arial" w:hAnsi="Arial" w:cs="Arial"/>
                <w:b/>
                <w:bCs/>
                <w:sz w:val="26"/>
                <w:szCs w:val="26"/>
              </w:rPr>
              <w:tab/>
            </w:r>
            <w:r w:rsidRPr="0039101C">
              <w:rPr>
                <w:rFonts w:ascii="Arial" w:hAnsi="Arial" w:cs="Arial"/>
                <w:b/>
                <w:bCs/>
                <w:sz w:val="26"/>
                <w:szCs w:val="26"/>
              </w:rPr>
              <w:t>How will you know what the actual effect of the policy/project is?</w:t>
            </w:r>
            <w:r w:rsidRPr="0039101C">
              <w:rPr>
                <w:rFonts w:ascii="Arial" w:hAnsi="Arial" w:cs="Arial"/>
                <w:b/>
                <w:bCs/>
                <w:sz w:val="26"/>
                <w:szCs w:val="26"/>
              </w:rPr>
              <w:br/>
            </w:r>
          </w:p>
          <w:p w:rsidR="004F4808" w:rsidP="00D96016" w:rsidRDefault="006F44EB" w14:paraId="3C320AA7" w14:textId="703B086B">
            <w:pPr>
              <w:rPr>
                <w:rFonts w:ascii="Arial" w:hAnsi="Arial" w:cs="Arial"/>
                <w:sz w:val="26"/>
                <w:szCs w:val="26"/>
              </w:rPr>
            </w:pPr>
            <w:r>
              <w:rPr>
                <w:rFonts w:ascii="Arial" w:hAnsi="Arial" w:cs="Arial"/>
                <w:sz w:val="26"/>
                <w:szCs w:val="26"/>
              </w:rPr>
              <w:t xml:space="preserve">The project will have </w:t>
            </w:r>
            <w:r w:rsidR="0039101C">
              <w:rPr>
                <w:rFonts w:ascii="Arial" w:hAnsi="Arial" w:cs="Arial"/>
                <w:sz w:val="26"/>
                <w:szCs w:val="26"/>
              </w:rPr>
              <w:t>monthly reports from the supplier, and a close out report will be completed after each company project.</w:t>
            </w:r>
          </w:p>
          <w:p w:rsidR="006F44EB" w:rsidP="00D96016" w:rsidRDefault="006F44EB" w14:paraId="2F2EF73A" w14:textId="77777777">
            <w:pPr>
              <w:rPr>
                <w:rFonts w:ascii="Arial" w:hAnsi="Arial" w:cs="Arial"/>
                <w:sz w:val="26"/>
                <w:szCs w:val="26"/>
              </w:rPr>
            </w:pPr>
          </w:p>
          <w:p w:rsidRPr="0039101C" w:rsidR="006F44EB" w:rsidP="0039101C" w:rsidRDefault="0039101C" w14:paraId="218F5D4C" w14:textId="7D551913">
            <w:pPr>
              <w:rPr>
                <w:rFonts w:ascii="Arial" w:hAnsi="Arial" w:cs="Arial"/>
                <w:b/>
                <w:bCs/>
                <w:sz w:val="26"/>
                <w:szCs w:val="26"/>
              </w:rPr>
            </w:pPr>
            <w:r w:rsidRPr="0039101C">
              <w:rPr>
                <w:rFonts w:ascii="Arial" w:hAnsi="Arial" w:cs="Arial"/>
                <w:b/>
                <w:bCs/>
                <w:sz w:val="26"/>
                <w:szCs w:val="26"/>
              </w:rPr>
              <w:t>2.    In what ways will you monitor? e.g. continuously or irregularly, quantitative methods such as surveys, qualitative methods such as interviews</w:t>
            </w:r>
          </w:p>
          <w:p w:rsidRPr="0039101C" w:rsidR="0039101C" w:rsidP="0039101C" w:rsidRDefault="0039101C" w14:paraId="7B5DB7A1" w14:textId="77777777">
            <w:pPr>
              <w:pStyle w:val="ListParagraph"/>
              <w:ind w:left="604"/>
              <w:rPr>
                <w:rFonts w:ascii="Arial" w:hAnsi="Arial" w:cs="Arial"/>
                <w:sz w:val="26"/>
                <w:szCs w:val="26"/>
              </w:rPr>
            </w:pPr>
          </w:p>
          <w:p w:rsidRPr="0039101C" w:rsidR="00D615AA" w:rsidP="00792ED1" w:rsidRDefault="00A12066" w14:paraId="1C01EB6A" w14:textId="5DACB52E">
            <w:pPr>
              <w:rPr>
                <w:rFonts w:ascii="Arial" w:hAnsi="Arial" w:cs="Arial"/>
                <w:sz w:val="26"/>
                <w:szCs w:val="26"/>
              </w:rPr>
            </w:pPr>
            <w:r w:rsidRPr="0039101C">
              <w:rPr>
                <w:rFonts w:ascii="Arial" w:hAnsi="Arial" w:cs="Arial"/>
                <w:sz w:val="26"/>
                <w:szCs w:val="26"/>
              </w:rPr>
              <w:t>In line with SE Equality Outcome 2,</w:t>
            </w:r>
            <w:r w:rsidRPr="0039101C" w:rsidR="0039101C">
              <w:rPr>
                <w:rFonts w:ascii="Arial" w:hAnsi="Arial" w:cs="Arial"/>
                <w:sz w:val="26"/>
                <w:szCs w:val="26"/>
              </w:rPr>
              <w:t xml:space="preserve"> </w:t>
            </w:r>
            <w:r w:rsidRPr="0039101C">
              <w:rPr>
                <w:rFonts w:ascii="Arial" w:hAnsi="Arial" w:cs="Arial"/>
                <w:sz w:val="26"/>
                <w:szCs w:val="26"/>
              </w:rPr>
              <w:t>SE have been working to find an SE wide solution to this data gathering in a way that is both legal and transparent. We are now moving forward in capturing information that will allow us to ascertain whether a company is women led. Should this be successful we will widen this to then capture data that will let us identify businesses led by other minority groups.</w:t>
            </w:r>
            <w:r w:rsidRPr="0039101C" w:rsidR="007E6786">
              <w:rPr>
                <w:rFonts w:ascii="Arial" w:hAnsi="Arial" w:cs="Arial"/>
                <w:sz w:val="26"/>
                <w:szCs w:val="26"/>
              </w:rPr>
              <w:t xml:space="preserve"> </w:t>
            </w:r>
          </w:p>
          <w:p w:rsidR="004F4808" w:rsidP="00D96016" w:rsidRDefault="004F4808" w14:paraId="3C320AAB" w14:textId="77777777">
            <w:pPr>
              <w:rPr>
                <w:rFonts w:ascii="Arial" w:hAnsi="Arial" w:cs="Arial"/>
                <w:sz w:val="26"/>
                <w:szCs w:val="26"/>
              </w:rPr>
            </w:pPr>
          </w:p>
          <w:p w:rsidRPr="0039101C" w:rsidR="0039101C" w:rsidP="0039101C" w:rsidRDefault="0039101C" w14:paraId="263851A7" w14:textId="59A1426B">
            <w:pPr>
              <w:pStyle w:val="ListParagraph"/>
              <w:numPr>
                <w:ilvl w:val="0"/>
                <w:numId w:val="44"/>
              </w:numPr>
              <w:tabs>
                <w:tab w:val="left" w:pos="604"/>
              </w:tabs>
              <w:rPr>
                <w:rFonts w:ascii="Arial" w:hAnsi="Arial" w:cs="Arial"/>
                <w:sz w:val="26"/>
                <w:szCs w:val="26"/>
              </w:rPr>
            </w:pPr>
            <w:r w:rsidRPr="0039101C">
              <w:rPr>
                <w:rFonts w:ascii="Arial" w:hAnsi="Arial" w:cs="Arial"/>
                <w:b/>
                <w:bCs/>
                <w:sz w:val="26"/>
                <w:szCs w:val="26"/>
              </w:rPr>
              <w:t>How often will monitoring information be analysed?</w:t>
            </w:r>
          </w:p>
          <w:p w:rsidR="0039101C" w:rsidP="0039101C" w:rsidRDefault="0039101C" w14:paraId="5907E667" w14:textId="77777777">
            <w:pPr>
              <w:tabs>
                <w:tab w:val="left" w:pos="604"/>
              </w:tabs>
              <w:ind w:left="64"/>
              <w:rPr>
                <w:rFonts w:ascii="Arial" w:hAnsi="Arial" w:cs="Arial"/>
                <w:sz w:val="26"/>
                <w:szCs w:val="26"/>
              </w:rPr>
            </w:pPr>
          </w:p>
          <w:p w:rsidRPr="0039101C" w:rsidR="0039101C" w:rsidP="0039101C" w:rsidRDefault="0039101C" w14:paraId="381AC6D4" w14:textId="1A65129C">
            <w:pPr>
              <w:tabs>
                <w:tab w:val="left" w:pos="604"/>
              </w:tabs>
              <w:ind w:left="64"/>
              <w:rPr>
                <w:rFonts w:ascii="Arial" w:hAnsi="Arial" w:cs="Arial"/>
                <w:sz w:val="26"/>
                <w:szCs w:val="26"/>
              </w:rPr>
            </w:pPr>
            <w:r>
              <w:rPr>
                <w:rFonts w:ascii="Arial" w:hAnsi="Arial" w:cs="Arial"/>
                <w:sz w:val="26"/>
                <w:szCs w:val="26"/>
              </w:rPr>
              <w:t>Monthly</w:t>
            </w:r>
            <w:r w:rsidRPr="0039101C">
              <w:rPr>
                <w:rFonts w:ascii="Arial" w:hAnsi="Arial" w:cs="Arial"/>
                <w:sz w:val="26"/>
                <w:szCs w:val="26"/>
              </w:rPr>
              <w:br/>
            </w:r>
          </w:p>
          <w:p w:rsidRPr="0090587A" w:rsidR="004F4808" w:rsidP="0039101C" w:rsidRDefault="0039101C" w14:paraId="3C320AAC" w14:textId="011CB097">
            <w:pPr>
              <w:pStyle w:val="ListParagraph"/>
              <w:numPr>
                <w:ilvl w:val="0"/>
                <w:numId w:val="44"/>
              </w:numPr>
              <w:rPr>
                <w:rFonts w:ascii="Arial" w:hAnsi="Arial" w:cs="Arial"/>
                <w:b/>
                <w:bCs/>
                <w:sz w:val="26"/>
                <w:szCs w:val="26"/>
              </w:rPr>
            </w:pPr>
            <w:r w:rsidRPr="0090587A">
              <w:rPr>
                <w:rFonts w:ascii="Arial" w:hAnsi="Arial" w:cs="Arial"/>
                <w:b/>
                <w:bCs/>
                <w:sz w:val="26"/>
                <w:szCs w:val="26"/>
              </w:rPr>
              <w:t>When will you review the policy/project taking into account any monitoring information?</w:t>
            </w:r>
          </w:p>
          <w:p w:rsidRPr="0039101C" w:rsidR="0090587A" w:rsidP="0090587A" w:rsidRDefault="0090587A" w14:paraId="4814FDB1" w14:textId="77777777">
            <w:pPr>
              <w:pStyle w:val="ListParagraph"/>
              <w:ind w:left="604"/>
              <w:rPr>
                <w:rFonts w:ascii="Arial" w:hAnsi="Arial" w:cs="Arial"/>
                <w:sz w:val="26"/>
                <w:szCs w:val="26"/>
              </w:rPr>
            </w:pPr>
          </w:p>
          <w:p w:rsidRPr="0039101C" w:rsidR="0039101C" w:rsidP="0039101C" w:rsidRDefault="0039101C" w14:paraId="70B594DC" w14:textId="26E7C472">
            <w:pPr>
              <w:rPr>
                <w:rFonts w:ascii="Arial" w:hAnsi="Arial" w:cs="Arial"/>
                <w:sz w:val="26"/>
                <w:szCs w:val="26"/>
              </w:rPr>
            </w:pPr>
            <w:r>
              <w:rPr>
                <w:rFonts w:ascii="Arial" w:hAnsi="Arial" w:cs="Arial"/>
                <w:sz w:val="26"/>
                <w:szCs w:val="26"/>
              </w:rPr>
              <w:t>Project will be reviewed</w:t>
            </w:r>
            <w:r w:rsidR="0090587A">
              <w:rPr>
                <w:rFonts w:ascii="Arial" w:hAnsi="Arial" w:cs="Arial"/>
                <w:sz w:val="26"/>
                <w:szCs w:val="26"/>
              </w:rPr>
              <w:t xml:space="preserve"> on an ongoing basis.</w:t>
            </w:r>
          </w:p>
          <w:p w:rsidR="004F4808" w:rsidP="00D96016" w:rsidRDefault="004F4808" w14:paraId="3C320AAD" w14:textId="77777777">
            <w:pPr>
              <w:rPr>
                <w:rFonts w:ascii="Arial" w:hAnsi="Arial" w:cs="Arial"/>
                <w:sz w:val="26"/>
                <w:szCs w:val="26"/>
              </w:rPr>
            </w:pPr>
          </w:p>
          <w:p w:rsidR="004F4808" w:rsidP="00D96016" w:rsidRDefault="004F4808" w14:paraId="3C320AAE" w14:textId="77777777">
            <w:pPr>
              <w:rPr>
                <w:rFonts w:ascii="Arial" w:hAnsi="Arial" w:cs="Arial"/>
                <w:sz w:val="26"/>
                <w:szCs w:val="26"/>
              </w:rPr>
            </w:pPr>
          </w:p>
          <w:p w:rsidR="004F4808" w:rsidP="00D96016" w:rsidRDefault="004F4808" w14:paraId="3C320AAF" w14:textId="77777777">
            <w:pPr>
              <w:rPr>
                <w:rFonts w:ascii="Arial" w:hAnsi="Arial" w:cs="Arial"/>
                <w:sz w:val="26"/>
                <w:szCs w:val="26"/>
              </w:rPr>
            </w:pPr>
          </w:p>
          <w:p w:rsidR="004F4808" w:rsidP="00D96016" w:rsidRDefault="004F4808" w14:paraId="3C320AB0" w14:textId="77777777"/>
        </w:tc>
      </w:tr>
    </w:tbl>
    <w:p w:rsidRPr="00637BF3" w:rsidR="004F4808" w:rsidP="004F4808" w:rsidRDefault="004F4808" w14:paraId="3C320AB2" w14:textId="77777777">
      <w:pPr>
        <w:rPr>
          <w:sz w:val="23"/>
          <w:szCs w:val="23"/>
        </w:rPr>
      </w:pPr>
    </w:p>
    <w:p w:rsidR="004F4808" w:rsidP="004F4808" w:rsidRDefault="004F4808" w14:paraId="3C320AB3" w14:textId="77777777">
      <w:r w:rsidRPr="00637BF3">
        <w:rPr>
          <w:sz w:val="23"/>
          <w:szCs w:val="23"/>
        </w:rPr>
        <w:br w:type="page"/>
      </w:r>
    </w:p>
    <w:p w:rsidR="004F4808" w:rsidP="004F4808" w:rsidRDefault="00862E94" w14:paraId="3C320AB4" w14:textId="77777777">
      <w:pPr>
        <w:ind w:left="540" w:hanging="540"/>
        <w:outlineLvl w:val="0"/>
      </w:pPr>
      <w:r>
        <w:rPr>
          <w:rFonts w:ascii="Arial" w:hAnsi="Arial" w:cs="Arial"/>
          <w:b/>
          <w:sz w:val="28"/>
          <w:szCs w:val="28"/>
        </w:rPr>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rsidR="004F4808" w:rsidP="004F4808" w:rsidRDefault="004F4808" w14:paraId="3C320AB5" w14:textId="77777777">
      <w:pPr>
        <w:rPr>
          <w:sz w:val="23"/>
          <w:szCs w:val="23"/>
        </w:rPr>
      </w:pPr>
    </w:p>
    <w:p w:rsidR="004F4808" w:rsidP="004F4808" w:rsidRDefault="004F4808" w14:paraId="3C320AB6" w14:textId="77777777"/>
    <w:p w:rsidR="004F4808" w:rsidP="004F4808" w:rsidRDefault="004F4808" w14:paraId="3C320AB7"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3C320ABB" w14:textId="77777777">
        <w:trPr>
          <w:trHeight w:val="742"/>
        </w:trPr>
        <w:tc>
          <w:tcPr>
            <w:tcW w:w="15565" w:type="dxa"/>
            <w:shd w:val="clear" w:color="auto" w:fill="E6E6E6"/>
          </w:tcPr>
          <w:p w:rsidR="004F4808" w:rsidP="00D96016" w:rsidRDefault="004F4808" w14:paraId="3C320AB8" w14:textId="77777777">
            <w:pPr>
              <w:rPr>
                <w:rFonts w:ascii="Arial" w:hAnsi="Arial" w:cs="Arial"/>
                <w:sz w:val="26"/>
                <w:szCs w:val="26"/>
              </w:rPr>
            </w:pPr>
          </w:p>
          <w:p w:rsidR="004F4808" w:rsidP="00D96016" w:rsidRDefault="00862E94" w14:paraId="3C320AB9" w14:textId="77777777">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rsidR="004F4808" w:rsidP="00775B42" w:rsidRDefault="004F4808" w14:paraId="3C320ABA" w14:textId="77777777"/>
        </w:tc>
      </w:tr>
    </w:tbl>
    <w:p w:rsidR="00876160" w:rsidP="004F4808" w:rsidRDefault="00876160" w14:paraId="3C320ABC" w14:textId="77777777">
      <w:pPr>
        <w:rPr>
          <w:b/>
          <w:sz w:val="28"/>
          <w:szCs w:val="28"/>
        </w:rPr>
      </w:pPr>
    </w:p>
    <w:p w:rsidRPr="00007955" w:rsidR="00007955" w:rsidP="004F4808" w:rsidRDefault="00007955" w14:paraId="3C320ABD" w14:textId="77777777">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rsidR="004F4808" w:rsidP="004F4808" w:rsidRDefault="004F4808" w14:paraId="3C320ABE" w14:textId="77777777"/>
    <w:tbl>
      <w:tblPr>
        <w:tblStyle w:val="TableGrid"/>
        <w:tblW w:w="10638" w:type="dxa"/>
        <w:tblInd w:w="468" w:type="dxa"/>
        <w:shd w:val="clear" w:color="auto" w:fill="E6E6E6"/>
        <w:tblLook w:val="01E0" w:firstRow="1" w:lastRow="1" w:firstColumn="1" w:lastColumn="1" w:noHBand="0" w:noVBand="0"/>
      </w:tblPr>
      <w:tblGrid>
        <w:gridCol w:w="10638"/>
      </w:tblGrid>
      <w:tr w:rsidR="004F4808" w:rsidTr="009E69B7" w14:paraId="3C320AC1" w14:textId="77777777">
        <w:trPr>
          <w:trHeight w:val="968"/>
        </w:trPr>
        <w:tc>
          <w:tcPr>
            <w:tcW w:w="10638" w:type="dxa"/>
            <w:shd w:val="clear" w:color="auto" w:fill="E6E6E6"/>
          </w:tcPr>
          <w:p w:rsidRPr="00E17BFF" w:rsidR="00007955" w:rsidP="00D96016" w:rsidRDefault="00007955" w14:paraId="3C320ABF" w14:textId="77777777">
            <w:pPr>
              <w:rPr>
                <w:sz w:val="26"/>
                <w:szCs w:val="26"/>
              </w:rPr>
            </w:pPr>
          </w:p>
          <w:p w:rsidRPr="00E17BFF" w:rsidR="001A62D4" w:rsidP="00D96016" w:rsidRDefault="00EF3766" w14:paraId="3C320AC0" w14:textId="77777777">
            <w:pPr>
              <w:rPr>
                <w:rFonts w:ascii="Arial" w:hAnsi="Arial" w:cs="Arial"/>
                <w:sz w:val="26"/>
                <w:szCs w:val="26"/>
              </w:rPr>
            </w:pPr>
            <w:r w:rsidRPr="00E17BFF">
              <w:rPr>
                <w:rFonts w:ascii="Arial" w:hAnsi="Arial" w:cs="Arial"/>
                <w:sz w:val="26"/>
                <w:szCs w:val="26"/>
                <w:shd w:val="clear" w:color="auto" w:fill="E0E0E0"/>
              </w:rPr>
              <w:t>List</w:t>
            </w:r>
            <w:r w:rsidRPr="00E17BFF" w:rsidR="00007955">
              <w:rPr>
                <w:rFonts w:ascii="Arial" w:hAnsi="Arial" w:cs="Arial"/>
                <w:sz w:val="26"/>
                <w:szCs w:val="26"/>
                <w:shd w:val="clear" w:color="auto" w:fill="E0E0E0"/>
              </w:rPr>
              <w:t xml:space="preserve"> any actions agreed</w:t>
            </w:r>
            <w:r w:rsidRPr="00E17BFF" w:rsidR="00775B42">
              <w:rPr>
                <w:rFonts w:ascii="Arial" w:hAnsi="Arial" w:cs="Arial"/>
                <w:sz w:val="26"/>
                <w:szCs w:val="26"/>
                <w:shd w:val="clear" w:color="auto" w:fill="E0E0E0"/>
              </w:rPr>
              <w:t xml:space="preserve"> and indicate dates for review.</w:t>
            </w:r>
          </w:p>
        </w:tc>
      </w:tr>
    </w:tbl>
    <w:p w:rsidR="001A62D4" w:rsidP="00E17BFF" w:rsidRDefault="001A62D4" w14:paraId="3C320AC4" w14:textId="77777777">
      <w:pPr>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rsidTr="00336D23" w14:paraId="3C320AD5" w14:textId="77777777">
        <w:tc>
          <w:tcPr>
            <w:tcW w:w="10620" w:type="dxa"/>
          </w:tcPr>
          <w:p w:rsidRPr="00E17BFF" w:rsidR="00F1432F" w:rsidP="00806C8D" w:rsidRDefault="00806C8D" w14:paraId="6B2A9B91" w14:textId="3BC67BA0">
            <w:pPr>
              <w:rPr>
                <w:rFonts w:ascii="Arial" w:hAnsi="Arial" w:cs="Arial"/>
                <w:sz w:val="26"/>
                <w:szCs w:val="26"/>
              </w:rPr>
            </w:pPr>
            <w:r w:rsidRPr="00E17BFF">
              <w:rPr>
                <w:rFonts w:ascii="Arial" w:hAnsi="Arial" w:cs="Arial"/>
                <w:sz w:val="26"/>
                <w:szCs w:val="26"/>
              </w:rPr>
              <w:t>Work with partners to ensure that the opportunity is promoted widely, including to target groups</w:t>
            </w:r>
            <w:r w:rsidRPr="00E17BFF" w:rsidR="00F1432F">
              <w:rPr>
                <w:rFonts w:ascii="Arial" w:hAnsi="Arial" w:cs="Arial"/>
                <w:sz w:val="26"/>
                <w:szCs w:val="26"/>
              </w:rPr>
              <w:t>. These could include</w:t>
            </w:r>
            <w:r w:rsidRPr="00E17BFF" w:rsidR="00E17BFF">
              <w:rPr>
                <w:rFonts w:ascii="Arial" w:hAnsi="Arial" w:cs="Arial"/>
                <w:sz w:val="26"/>
                <w:szCs w:val="26"/>
              </w:rPr>
              <w:t xml:space="preserve"> p</w:t>
            </w:r>
            <w:r w:rsidRPr="00E17BFF" w:rsidR="00F1432F">
              <w:rPr>
                <w:rFonts w:ascii="Arial" w:hAnsi="Arial" w:cs="Arial"/>
                <w:sz w:val="26"/>
                <w:szCs w:val="26"/>
              </w:rPr>
              <w:t>artners such as Women in Tech Scotland and Equate Scotland</w:t>
            </w:r>
            <w:r w:rsidR="00E17BFF">
              <w:rPr>
                <w:rFonts w:ascii="Arial" w:hAnsi="Arial" w:cs="Arial"/>
                <w:sz w:val="26"/>
                <w:szCs w:val="26"/>
              </w:rPr>
              <w:t>.</w:t>
            </w:r>
          </w:p>
          <w:p w:rsidRPr="00E17BFF" w:rsidR="00C75543" w:rsidP="00806C8D" w:rsidRDefault="00C75543" w14:paraId="632A8D3C" w14:textId="77777777">
            <w:pPr>
              <w:rPr>
                <w:rFonts w:ascii="Arial" w:hAnsi="Arial" w:cs="Arial"/>
                <w:sz w:val="26"/>
                <w:szCs w:val="26"/>
              </w:rPr>
            </w:pPr>
          </w:p>
          <w:p w:rsidRPr="00E17BFF" w:rsidR="00C75543" w:rsidP="00806C8D" w:rsidRDefault="00C75543" w14:paraId="296ECFAA" w14:textId="7272357B">
            <w:pPr>
              <w:rPr>
                <w:rFonts w:ascii="Arial" w:hAnsi="Arial" w:cs="Arial"/>
                <w:sz w:val="26"/>
                <w:szCs w:val="26"/>
              </w:rPr>
            </w:pPr>
            <w:r w:rsidRPr="00E17BFF">
              <w:rPr>
                <w:rFonts w:ascii="Arial" w:hAnsi="Arial" w:cs="Arial"/>
                <w:sz w:val="26"/>
                <w:szCs w:val="26"/>
              </w:rPr>
              <w:t>Project procurement will follow standard best practice with regards to FWF, community benefits etc, with guidance from Procurement colleagues.</w:t>
            </w:r>
          </w:p>
          <w:p w:rsidRPr="00E17BFF" w:rsidR="00806C8D" w:rsidP="00806C8D" w:rsidRDefault="00806C8D" w14:paraId="3C877559" w14:textId="77777777">
            <w:pPr>
              <w:rPr>
                <w:rFonts w:ascii="Arial" w:hAnsi="Arial" w:cs="Arial"/>
                <w:sz w:val="26"/>
                <w:szCs w:val="26"/>
              </w:rPr>
            </w:pPr>
          </w:p>
          <w:p w:rsidRPr="00E17BFF" w:rsidR="00806C8D" w:rsidP="00806C8D" w:rsidRDefault="00806C8D" w14:paraId="24437C78" w14:textId="1D6EEC51">
            <w:pPr>
              <w:rPr>
                <w:rFonts w:ascii="Arial" w:hAnsi="Arial" w:cs="Arial"/>
                <w:sz w:val="26"/>
                <w:szCs w:val="26"/>
              </w:rPr>
            </w:pPr>
            <w:r w:rsidRPr="00E17BFF">
              <w:rPr>
                <w:rFonts w:ascii="Arial" w:hAnsi="Arial" w:cs="Arial"/>
                <w:sz w:val="26"/>
                <w:szCs w:val="26"/>
              </w:rPr>
              <w:t>The project will use standard SE product/service monitoring, in-line with the recommendation above.</w:t>
            </w:r>
          </w:p>
          <w:p w:rsidR="00336D23" w:rsidP="00E17BFF" w:rsidRDefault="00336D23" w14:paraId="3C320AD4" w14:textId="77777777">
            <w:pPr>
              <w:rPr>
                <w:rFonts w:ascii="Arial" w:hAnsi="Arial" w:cs="Arial"/>
                <w:sz w:val="24"/>
                <w:szCs w:val="24"/>
              </w:rPr>
            </w:pPr>
          </w:p>
        </w:tc>
      </w:tr>
    </w:tbl>
    <w:p w:rsidR="001A62D4" w:rsidP="00336D23" w:rsidRDefault="001A62D4" w14:paraId="3C320AD6" w14:textId="77777777">
      <w:pPr>
        <w:jc w:val="center"/>
        <w:rPr>
          <w:rFonts w:ascii="Arial" w:hAnsi="Arial" w:cs="Arial"/>
          <w:sz w:val="24"/>
          <w:szCs w:val="24"/>
        </w:rPr>
      </w:pPr>
    </w:p>
    <w:p w:rsidR="001A62D4" w:rsidP="00D73F45" w:rsidRDefault="001A62D4" w14:paraId="3C320AD7" w14:textId="77777777">
      <w:pPr>
        <w:jc w:val="right"/>
        <w:rPr>
          <w:rFonts w:ascii="Arial" w:hAnsi="Arial" w:cs="Arial"/>
          <w:sz w:val="24"/>
          <w:szCs w:val="24"/>
        </w:rPr>
      </w:pPr>
    </w:p>
    <w:p w:rsidR="001A62D4" w:rsidP="00D73F45" w:rsidRDefault="001A62D4" w14:paraId="3C320AD8" w14:textId="77777777">
      <w:pPr>
        <w:jc w:val="right"/>
        <w:rPr>
          <w:rFonts w:ascii="Arial" w:hAnsi="Arial" w:cs="Arial"/>
          <w:sz w:val="24"/>
          <w:szCs w:val="24"/>
        </w:rPr>
      </w:pPr>
    </w:p>
    <w:p w:rsidR="00EF3766" w:rsidP="00D73F45" w:rsidRDefault="00EF3766" w14:paraId="3C320AD9" w14:textId="77777777">
      <w:pPr>
        <w:jc w:val="right"/>
        <w:rPr>
          <w:rFonts w:ascii="Arial" w:hAnsi="Arial" w:cs="Arial"/>
          <w:sz w:val="24"/>
          <w:szCs w:val="24"/>
        </w:rPr>
      </w:pPr>
    </w:p>
    <w:p w:rsidRPr="00D73F45" w:rsidR="00EF3766" w:rsidP="00D73F45" w:rsidRDefault="001A62D4" w14:paraId="3C320ADA" w14:textId="77777777">
      <w:pPr>
        <w:jc w:val="right"/>
        <w:rPr>
          <w:rFonts w:ascii="Arial" w:hAnsi="Arial" w:cs="Arial"/>
          <w:sz w:val="24"/>
          <w:szCs w:val="24"/>
        </w:rPr>
      </w:pPr>
      <w:r>
        <w:rPr>
          <w:rFonts w:ascii="Arial" w:hAnsi="Arial" w:cs="Arial"/>
          <w:sz w:val="24"/>
          <w:szCs w:val="24"/>
        </w:rPr>
        <w:tab/>
      </w:r>
    </w:p>
    <w:sectPr w:rsidRPr="00D73F45" w:rsidR="00EF3766" w:rsidSect="00764FCD">
      <w:footerReference w:type="default" r:id="rId15"/>
      <w:pgSz w:w="11906" w:h="16838" w:orient="portrait"/>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772" w:rsidRDefault="00607772" w14:paraId="006BDC81" w14:textId="77777777">
      <w:r>
        <w:separator/>
      </w:r>
    </w:p>
  </w:endnote>
  <w:endnote w:type="continuationSeparator" w:id="0">
    <w:p w:rsidR="00607772" w:rsidRDefault="00607772" w14:paraId="4F31147D" w14:textId="77777777">
      <w:r>
        <w:continuationSeparator/>
      </w:r>
    </w:p>
  </w:endnote>
  <w:endnote w:type="continuationNotice" w:id="1">
    <w:p w:rsidR="00607772" w:rsidRDefault="00607772" w14:paraId="7A6D64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374125" w:rsidRDefault="00770E61" w14:paraId="3C320ADF"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end"/>
    </w:r>
  </w:p>
  <w:p w:rsidR="006906CD" w:rsidP="00374125" w:rsidRDefault="006906CD" w14:paraId="3C320AE0"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975FA3" w:rsidRDefault="00770E61" w14:paraId="3C320AE1" w14:textId="77777777">
    <w:pPr>
      <w:pStyle w:val="Footer"/>
      <w:framePr w:wrap="around" w:hAnchor="margin" w:vAnchor="text"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rsidR="006906CD" w:rsidP="001C0824" w:rsidRDefault="006906CD" w14:paraId="3C320AE2" w14:textId="77777777">
    <w:pPr>
      <w:pStyle w:val="Footer"/>
      <w:framePr w:wrap="around" w:hAnchor="margin" w:vAnchor="text" w:xAlign="right" w:y="1"/>
      <w:ind w:right="360"/>
      <w:rPr>
        <w:rStyle w:val="PageNumber"/>
      </w:rPr>
    </w:pPr>
  </w:p>
  <w:p w:rsidR="006906CD" w:rsidP="000B4BAF" w:rsidRDefault="006906CD" w14:paraId="3C320AE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6CD" w:rsidP="00374125" w:rsidRDefault="00770E61" w14:paraId="3C320AE4"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rsidRPr="00D601D0" w:rsidR="006906CD" w:rsidP="00374125" w:rsidRDefault="006906CD" w14:paraId="3C320AE5" w14:textId="77777777">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772" w:rsidRDefault="00607772" w14:paraId="24DDC6F4" w14:textId="77777777">
      <w:r>
        <w:separator/>
      </w:r>
    </w:p>
  </w:footnote>
  <w:footnote w:type="continuationSeparator" w:id="0">
    <w:p w:rsidR="00607772" w:rsidRDefault="00607772" w14:paraId="3551A412" w14:textId="77777777">
      <w:r>
        <w:continuationSeparator/>
      </w:r>
    </w:p>
  </w:footnote>
  <w:footnote w:type="continuationNotice" w:id="1">
    <w:p w:rsidR="00607772" w:rsidRDefault="00607772" w14:paraId="39AC297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CB"/>
    <w:multiLevelType w:val="hybridMultilevel"/>
    <w:tmpl w:val="30EC3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F21DE7"/>
    <w:multiLevelType w:val="hybridMultilevel"/>
    <w:tmpl w:val="228CB7D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F28A4"/>
    <w:multiLevelType w:val="hybridMultilevel"/>
    <w:tmpl w:val="A5543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852239"/>
    <w:multiLevelType w:val="multilevel"/>
    <w:tmpl w:val="4EDCB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4EF7B59"/>
    <w:multiLevelType w:val="hybridMultilevel"/>
    <w:tmpl w:val="1B68BBD2"/>
    <w:lvl w:ilvl="0" w:tplc="71FA0286">
      <w:start w:val="2"/>
      <w:numFmt w:val="bullet"/>
      <w:lvlText w:val="-"/>
      <w:lvlJc w:val="left"/>
      <w:pPr>
        <w:tabs>
          <w:tab w:val="num" w:pos="720"/>
        </w:tabs>
        <w:ind w:left="720" w:hanging="360"/>
      </w:pPr>
      <w:rPr>
        <w:rFonts w:hint="default" w:ascii="Arial" w:hAnsi="Arial" w:eastAsia="Times New Roman" w:cs="Aria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800260A"/>
    <w:multiLevelType w:val="hybridMultilevel"/>
    <w:tmpl w:val="004262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1703F1"/>
    <w:multiLevelType w:val="hybridMultilevel"/>
    <w:tmpl w:val="A67C53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8" w15:restartNumberingAfterBreak="0">
    <w:nsid w:val="0FB015DB"/>
    <w:multiLevelType w:val="hybridMultilevel"/>
    <w:tmpl w:val="40EE5A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7F5B54"/>
    <w:multiLevelType w:val="hybridMultilevel"/>
    <w:tmpl w:val="F364FEAE"/>
    <w:lvl w:ilvl="0" w:tplc="FFFFFFFF">
      <w:start w:val="1"/>
      <w:numFmt w:val="decimal"/>
      <w:lvlText w:val="%1."/>
      <w:lvlJc w:val="left"/>
      <w:pPr>
        <w:ind w:left="604" w:hanging="54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10" w15:restartNumberingAfterBreak="0">
    <w:nsid w:val="17902173"/>
    <w:multiLevelType w:val="hybridMultilevel"/>
    <w:tmpl w:val="FBE049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B635C1E"/>
    <w:multiLevelType w:val="hybridMultilevel"/>
    <w:tmpl w:val="E8F21E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B359C7"/>
    <w:multiLevelType w:val="hybridMultilevel"/>
    <w:tmpl w:val="CBD666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F56D6A"/>
    <w:multiLevelType w:val="hybridMultilevel"/>
    <w:tmpl w:val="A204F0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BB7EA3"/>
    <w:multiLevelType w:val="hybridMultilevel"/>
    <w:tmpl w:val="1BBA2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7EB28C7"/>
    <w:multiLevelType w:val="hybridMultilevel"/>
    <w:tmpl w:val="28DAA4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A2F1AA9"/>
    <w:multiLevelType w:val="hybridMultilevel"/>
    <w:tmpl w:val="D1E623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D5F483F"/>
    <w:multiLevelType w:val="hybridMultilevel"/>
    <w:tmpl w:val="AD3421CA"/>
    <w:lvl w:ilvl="0" w:tplc="93023FB0">
      <w:start w:val="1"/>
      <w:numFmt w:val="decimal"/>
      <w:lvlText w:val="%1."/>
      <w:lvlJc w:val="left"/>
      <w:pPr>
        <w:ind w:left="604" w:hanging="540"/>
      </w:pPr>
      <w:rPr>
        <w:rFonts w:hint="default"/>
        <w:b/>
        <w:bCs/>
      </w:rPr>
    </w:lvl>
    <w:lvl w:ilvl="1" w:tplc="08090019" w:tentative="1">
      <w:start w:val="1"/>
      <w:numFmt w:val="lowerLetter"/>
      <w:lvlText w:val="%2."/>
      <w:lvlJc w:val="left"/>
      <w:pPr>
        <w:ind w:left="1144" w:hanging="360"/>
      </w:pPr>
    </w:lvl>
    <w:lvl w:ilvl="2" w:tplc="0809001B" w:tentative="1">
      <w:start w:val="1"/>
      <w:numFmt w:val="lowerRoman"/>
      <w:lvlText w:val="%3."/>
      <w:lvlJc w:val="right"/>
      <w:pPr>
        <w:ind w:left="1864" w:hanging="180"/>
      </w:pPr>
    </w:lvl>
    <w:lvl w:ilvl="3" w:tplc="0809000F" w:tentative="1">
      <w:start w:val="1"/>
      <w:numFmt w:val="decimal"/>
      <w:lvlText w:val="%4."/>
      <w:lvlJc w:val="left"/>
      <w:pPr>
        <w:ind w:left="2584" w:hanging="360"/>
      </w:pPr>
    </w:lvl>
    <w:lvl w:ilvl="4" w:tplc="08090019" w:tentative="1">
      <w:start w:val="1"/>
      <w:numFmt w:val="lowerLetter"/>
      <w:lvlText w:val="%5."/>
      <w:lvlJc w:val="left"/>
      <w:pPr>
        <w:ind w:left="3304" w:hanging="360"/>
      </w:pPr>
    </w:lvl>
    <w:lvl w:ilvl="5" w:tplc="0809001B" w:tentative="1">
      <w:start w:val="1"/>
      <w:numFmt w:val="lowerRoman"/>
      <w:lvlText w:val="%6."/>
      <w:lvlJc w:val="right"/>
      <w:pPr>
        <w:ind w:left="4024" w:hanging="180"/>
      </w:pPr>
    </w:lvl>
    <w:lvl w:ilvl="6" w:tplc="0809000F" w:tentative="1">
      <w:start w:val="1"/>
      <w:numFmt w:val="decimal"/>
      <w:lvlText w:val="%7."/>
      <w:lvlJc w:val="left"/>
      <w:pPr>
        <w:ind w:left="4744" w:hanging="360"/>
      </w:pPr>
    </w:lvl>
    <w:lvl w:ilvl="7" w:tplc="08090019" w:tentative="1">
      <w:start w:val="1"/>
      <w:numFmt w:val="lowerLetter"/>
      <w:lvlText w:val="%8."/>
      <w:lvlJc w:val="left"/>
      <w:pPr>
        <w:ind w:left="5464" w:hanging="360"/>
      </w:pPr>
    </w:lvl>
    <w:lvl w:ilvl="8" w:tplc="0809001B" w:tentative="1">
      <w:start w:val="1"/>
      <w:numFmt w:val="lowerRoman"/>
      <w:lvlText w:val="%9."/>
      <w:lvlJc w:val="right"/>
      <w:pPr>
        <w:ind w:left="6184" w:hanging="180"/>
      </w:pPr>
    </w:lvl>
  </w:abstractNum>
  <w:abstractNum w:abstractNumId="18" w15:restartNumberingAfterBreak="0">
    <w:nsid w:val="30556D0E"/>
    <w:multiLevelType w:val="hybridMultilevel"/>
    <w:tmpl w:val="1048E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hint="default" w:ascii="Symbol" w:hAnsi="Symbol"/>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20" w15:restartNumberingAfterBreak="0">
    <w:nsid w:val="33700983"/>
    <w:multiLevelType w:val="hybridMultilevel"/>
    <w:tmpl w:val="100E66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34A216C"/>
    <w:multiLevelType w:val="hybridMultilevel"/>
    <w:tmpl w:val="D1D201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65915BD"/>
    <w:multiLevelType w:val="hybridMultilevel"/>
    <w:tmpl w:val="6A48C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4" w15:restartNumberingAfterBreak="0">
    <w:nsid w:val="48F0575F"/>
    <w:multiLevelType w:val="hybridMultilevel"/>
    <w:tmpl w:val="C8783C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A253D1E"/>
    <w:multiLevelType w:val="hybridMultilevel"/>
    <w:tmpl w:val="D47C24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00D4BD5"/>
    <w:multiLevelType w:val="hybridMultilevel"/>
    <w:tmpl w:val="B6FEA2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50B44D64"/>
    <w:multiLevelType w:val="hybridMultilevel"/>
    <w:tmpl w:val="E74A87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1FB535F"/>
    <w:multiLevelType w:val="hybridMultilevel"/>
    <w:tmpl w:val="7182F7B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4E1109E"/>
    <w:multiLevelType w:val="hybridMultilevel"/>
    <w:tmpl w:val="73CCB6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6B0637F"/>
    <w:multiLevelType w:val="hybridMultilevel"/>
    <w:tmpl w:val="6F38253A"/>
    <w:lvl w:ilvl="0" w:tplc="FFFFFFFF">
      <w:start w:val="1"/>
      <w:numFmt w:val="bullet"/>
      <w:lvlText w:val=""/>
      <w:lvlJc w:val="left"/>
      <w:pPr>
        <w:tabs>
          <w:tab w:val="num" w:pos="1800"/>
        </w:tabs>
        <w:ind w:left="180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hint="default" w:ascii="Symbol" w:hAnsi="Symbol"/>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3" w15:restartNumberingAfterBreak="0">
    <w:nsid w:val="5A900F52"/>
    <w:multiLevelType w:val="hybridMultilevel"/>
    <w:tmpl w:val="C674F0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BD82AB9"/>
    <w:multiLevelType w:val="hybridMultilevel"/>
    <w:tmpl w:val="57A01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D314BD"/>
    <w:multiLevelType w:val="hybridMultilevel"/>
    <w:tmpl w:val="943A18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0D92E18"/>
    <w:multiLevelType w:val="hybridMultilevel"/>
    <w:tmpl w:val="1E6C57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AE76103"/>
    <w:multiLevelType w:val="hybridMultilevel"/>
    <w:tmpl w:val="872AE466"/>
    <w:lvl w:ilvl="0" w:tplc="D89EB15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64176F"/>
    <w:multiLevelType w:val="hybridMultilevel"/>
    <w:tmpl w:val="599AE45E"/>
    <w:lvl w:ilvl="0" w:tplc="08090001">
      <w:start w:val="1"/>
      <w:numFmt w:val="bullet"/>
      <w:lvlText w:val=""/>
      <w:lvlJc w:val="left"/>
      <w:pPr>
        <w:ind w:left="360"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9" w15:restartNumberingAfterBreak="0">
    <w:nsid w:val="6E6F617B"/>
    <w:multiLevelType w:val="hybridMultilevel"/>
    <w:tmpl w:val="0E901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hAnsi="Times New Roman" w:eastAsia="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1C7288"/>
    <w:multiLevelType w:val="hybridMultilevel"/>
    <w:tmpl w:val="4C9C7EFA"/>
    <w:lvl w:ilvl="0" w:tplc="D00AB536">
      <w:start w:val="2"/>
      <w:numFmt w:val="decimal"/>
      <w:lvlText w:val="%1."/>
      <w:lvlJc w:val="left"/>
      <w:pPr>
        <w:ind w:left="424" w:hanging="360"/>
      </w:pPr>
      <w:rPr>
        <w:rFonts w:hint="default"/>
      </w:rPr>
    </w:lvl>
    <w:lvl w:ilvl="1" w:tplc="08090019" w:tentative="1">
      <w:start w:val="1"/>
      <w:numFmt w:val="lowerLetter"/>
      <w:lvlText w:val="%2."/>
      <w:lvlJc w:val="left"/>
      <w:pPr>
        <w:ind w:left="1144" w:hanging="360"/>
      </w:pPr>
    </w:lvl>
    <w:lvl w:ilvl="2" w:tplc="0809001B" w:tentative="1">
      <w:start w:val="1"/>
      <w:numFmt w:val="lowerRoman"/>
      <w:lvlText w:val="%3."/>
      <w:lvlJc w:val="right"/>
      <w:pPr>
        <w:ind w:left="1864" w:hanging="180"/>
      </w:pPr>
    </w:lvl>
    <w:lvl w:ilvl="3" w:tplc="0809000F" w:tentative="1">
      <w:start w:val="1"/>
      <w:numFmt w:val="decimal"/>
      <w:lvlText w:val="%4."/>
      <w:lvlJc w:val="left"/>
      <w:pPr>
        <w:ind w:left="2584" w:hanging="360"/>
      </w:pPr>
    </w:lvl>
    <w:lvl w:ilvl="4" w:tplc="08090019" w:tentative="1">
      <w:start w:val="1"/>
      <w:numFmt w:val="lowerLetter"/>
      <w:lvlText w:val="%5."/>
      <w:lvlJc w:val="left"/>
      <w:pPr>
        <w:ind w:left="3304" w:hanging="360"/>
      </w:pPr>
    </w:lvl>
    <w:lvl w:ilvl="5" w:tplc="0809001B" w:tentative="1">
      <w:start w:val="1"/>
      <w:numFmt w:val="lowerRoman"/>
      <w:lvlText w:val="%6."/>
      <w:lvlJc w:val="right"/>
      <w:pPr>
        <w:ind w:left="4024" w:hanging="180"/>
      </w:pPr>
    </w:lvl>
    <w:lvl w:ilvl="6" w:tplc="0809000F" w:tentative="1">
      <w:start w:val="1"/>
      <w:numFmt w:val="decimal"/>
      <w:lvlText w:val="%7."/>
      <w:lvlJc w:val="left"/>
      <w:pPr>
        <w:ind w:left="4744" w:hanging="360"/>
      </w:pPr>
    </w:lvl>
    <w:lvl w:ilvl="7" w:tplc="08090019" w:tentative="1">
      <w:start w:val="1"/>
      <w:numFmt w:val="lowerLetter"/>
      <w:lvlText w:val="%8."/>
      <w:lvlJc w:val="left"/>
      <w:pPr>
        <w:ind w:left="5464" w:hanging="360"/>
      </w:pPr>
    </w:lvl>
    <w:lvl w:ilvl="8" w:tplc="0809001B" w:tentative="1">
      <w:start w:val="1"/>
      <w:numFmt w:val="lowerRoman"/>
      <w:lvlText w:val="%9."/>
      <w:lvlJc w:val="right"/>
      <w:pPr>
        <w:ind w:left="6184" w:hanging="180"/>
      </w:pPr>
    </w:lvl>
  </w:abstractNum>
  <w:abstractNum w:abstractNumId="42"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3" w15:restartNumberingAfterBreak="0">
    <w:nsid w:val="77ED225D"/>
    <w:multiLevelType w:val="hybridMultilevel"/>
    <w:tmpl w:val="E834B84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A2E1AFE"/>
    <w:multiLevelType w:val="hybridMultilevel"/>
    <w:tmpl w:val="6776B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C5468DD"/>
    <w:multiLevelType w:val="hybridMultilevel"/>
    <w:tmpl w:val="665C5F22"/>
    <w:lvl w:ilvl="0" w:tplc="F8BAA7B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46165516">
    <w:abstractNumId w:val="13"/>
  </w:num>
  <w:num w:numId="2" w16cid:durableId="532495023">
    <w:abstractNumId w:val="8"/>
  </w:num>
  <w:num w:numId="3" w16cid:durableId="2073961564">
    <w:abstractNumId w:val="5"/>
  </w:num>
  <w:num w:numId="4" w16cid:durableId="1207185133">
    <w:abstractNumId w:val="16"/>
  </w:num>
  <w:num w:numId="5" w16cid:durableId="1266497330">
    <w:abstractNumId w:val="22"/>
  </w:num>
  <w:num w:numId="6" w16cid:durableId="1489249011">
    <w:abstractNumId w:val="35"/>
  </w:num>
  <w:num w:numId="7" w16cid:durableId="1010988251">
    <w:abstractNumId w:val="18"/>
  </w:num>
  <w:num w:numId="8" w16cid:durableId="946353284">
    <w:abstractNumId w:val="43"/>
  </w:num>
  <w:num w:numId="9" w16cid:durableId="210582952">
    <w:abstractNumId w:val="24"/>
  </w:num>
  <w:num w:numId="10" w16cid:durableId="2140487565">
    <w:abstractNumId w:val="10"/>
  </w:num>
  <w:num w:numId="11" w16cid:durableId="1375739607">
    <w:abstractNumId w:val="23"/>
  </w:num>
  <w:num w:numId="12" w16cid:durableId="26368535">
    <w:abstractNumId w:val="30"/>
  </w:num>
  <w:num w:numId="13" w16cid:durableId="194582268">
    <w:abstractNumId w:val="45"/>
  </w:num>
  <w:num w:numId="14" w16cid:durableId="1154100696">
    <w:abstractNumId w:val="11"/>
  </w:num>
  <w:num w:numId="15" w16cid:durableId="136432851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6135501">
    <w:abstractNumId w:val="31"/>
  </w:num>
  <w:num w:numId="17" w16cid:durableId="1571429820">
    <w:abstractNumId w:val="42"/>
  </w:num>
  <w:num w:numId="18" w16cid:durableId="765347444">
    <w:abstractNumId w:val="7"/>
  </w:num>
  <w:num w:numId="19" w16cid:durableId="459883582">
    <w:abstractNumId w:val="3"/>
  </w:num>
  <w:num w:numId="20" w16cid:durableId="825904282">
    <w:abstractNumId w:val="27"/>
  </w:num>
  <w:num w:numId="21" w16cid:durableId="685522462">
    <w:abstractNumId w:val="36"/>
  </w:num>
  <w:num w:numId="22" w16cid:durableId="644893744">
    <w:abstractNumId w:val="46"/>
  </w:num>
  <w:num w:numId="23" w16cid:durableId="273445573">
    <w:abstractNumId w:val="20"/>
  </w:num>
  <w:num w:numId="24" w16cid:durableId="560478549">
    <w:abstractNumId w:val="33"/>
  </w:num>
  <w:num w:numId="25" w16cid:durableId="1324548840">
    <w:abstractNumId w:val="25"/>
  </w:num>
  <w:num w:numId="26" w16cid:durableId="1905338954">
    <w:abstractNumId w:val="12"/>
  </w:num>
  <w:num w:numId="27" w16cid:durableId="860708312">
    <w:abstractNumId w:val="6"/>
  </w:num>
  <w:num w:numId="28" w16cid:durableId="1304697252">
    <w:abstractNumId w:val="29"/>
  </w:num>
  <w:num w:numId="29" w16cid:durableId="922958822">
    <w:abstractNumId w:val="15"/>
  </w:num>
  <w:num w:numId="30" w16cid:durableId="950825139">
    <w:abstractNumId w:val="40"/>
  </w:num>
  <w:num w:numId="31" w16cid:durableId="2141533083">
    <w:abstractNumId w:val="26"/>
  </w:num>
  <w:num w:numId="32" w16cid:durableId="1339818539">
    <w:abstractNumId w:val="21"/>
  </w:num>
  <w:num w:numId="33" w16cid:durableId="402797243">
    <w:abstractNumId w:val="32"/>
  </w:num>
  <w:num w:numId="34" w16cid:durableId="1111975032">
    <w:abstractNumId w:val="19"/>
  </w:num>
  <w:num w:numId="35" w16cid:durableId="174680089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8994739">
    <w:abstractNumId w:val="4"/>
  </w:num>
  <w:num w:numId="37" w16cid:durableId="752699852">
    <w:abstractNumId w:val="39"/>
  </w:num>
  <w:num w:numId="38" w16cid:durableId="1960604944">
    <w:abstractNumId w:val="14"/>
  </w:num>
  <w:num w:numId="39" w16cid:durableId="817457127">
    <w:abstractNumId w:val="34"/>
  </w:num>
  <w:num w:numId="40" w16cid:durableId="271326323">
    <w:abstractNumId w:val="37"/>
  </w:num>
  <w:num w:numId="41" w16cid:durableId="1440904242">
    <w:abstractNumId w:val="44"/>
  </w:num>
  <w:num w:numId="42" w16cid:durableId="1396506633">
    <w:abstractNumId w:val="2"/>
  </w:num>
  <w:num w:numId="43" w16cid:durableId="1299451627">
    <w:abstractNumId w:val="0"/>
  </w:num>
  <w:num w:numId="44" w16cid:durableId="105276233">
    <w:abstractNumId w:val="17"/>
  </w:num>
  <w:num w:numId="45" w16cid:durableId="2113670415">
    <w:abstractNumId w:val="9"/>
  </w:num>
  <w:num w:numId="46" w16cid:durableId="1870878348">
    <w:abstractNumId w:val="1"/>
  </w:num>
  <w:num w:numId="47" w16cid:durableId="302079912">
    <w:abstractNumId w:val="41"/>
  </w:num>
  <w:num w:numId="48" w16cid:durableId="138692794">
    <w:abstractNumId w:val="28"/>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08F2"/>
    <w:rsid w:val="00023151"/>
    <w:rsid w:val="00024A43"/>
    <w:rsid w:val="00025C8B"/>
    <w:rsid w:val="00026143"/>
    <w:rsid w:val="00027C7B"/>
    <w:rsid w:val="000326C5"/>
    <w:rsid w:val="000338E5"/>
    <w:rsid w:val="0003547E"/>
    <w:rsid w:val="00044818"/>
    <w:rsid w:val="00045A91"/>
    <w:rsid w:val="000470AE"/>
    <w:rsid w:val="00051673"/>
    <w:rsid w:val="00051A95"/>
    <w:rsid w:val="0005401D"/>
    <w:rsid w:val="00060230"/>
    <w:rsid w:val="000614A6"/>
    <w:rsid w:val="00061643"/>
    <w:rsid w:val="00061BD9"/>
    <w:rsid w:val="00063B90"/>
    <w:rsid w:val="00064534"/>
    <w:rsid w:val="000678FA"/>
    <w:rsid w:val="00070C24"/>
    <w:rsid w:val="0007410B"/>
    <w:rsid w:val="000741C6"/>
    <w:rsid w:val="000751F9"/>
    <w:rsid w:val="00081072"/>
    <w:rsid w:val="00084414"/>
    <w:rsid w:val="00085D87"/>
    <w:rsid w:val="00085E4E"/>
    <w:rsid w:val="00086414"/>
    <w:rsid w:val="00092C60"/>
    <w:rsid w:val="00093E4D"/>
    <w:rsid w:val="00094801"/>
    <w:rsid w:val="000A0686"/>
    <w:rsid w:val="000A32F1"/>
    <w:rsid w:val="000A6344"/>
    <w:rsid w:val="000A75BB"/>
    <w:rsid w:val="000B369A"/>
    <w:rsid w:val="000B4BAF"/>
    <w:rsid w:val="000C7E34"/>
    <w:rsid w:val="000D31B4"/>
    <w:rsid w:val="000D3EA4"/>
    <w:rsid w:val="000D4696"/>
    <w:rsid w:val="000D65B1"/>
    <w:rsid w:val="000D7B7A"/>
    <w:rsid w:val="000E13E3"/>
    <w:rsid w:val="000E1F5B"/>
    <w:rsid w:val="000E65F4"/>
    <w:rsid w:val="000E6FBF"/>
    <w:rsid w:val="000F01E0"/>
    <w:rsid w:val="000F4A0C"/>
    <w:rsid w:val="000F6DF7"/>
    <w:rsid w:val="000F6E7A"/>
    <w:rsid w:val="0010725D"/>
    <w:rsid w:val="00111302"/>
    <w:rsid w:val="00113641"/>
    <w:rsid w:val="00117386"/>
    <w:rsid w:val="0012198D"/>
    <w:rsid w:val="00131D4D"/>
    <w:rsid w:val="00132D5D"/>
    <w:rsid w:val="00137396"/>
    <w:rsid w:val="00141118"/>
    <w:rsid w:val="00160794"/>
    <w:rsid w:val="0016468A"/>
    <w:rsid w:val="00175531"/>
    <w:rsid w:val="00182656"/>
    <w:rsid w:val="00185CC7"/>
    <w:rsid w:val="00187C46"/>
    <w:rsid w:val="0019180E"/>
    <w:rsid w:val="00193D97"/>
    <w:rsid w:val="0019708A"/>
    <w:rsid w:val="001A2E47"/>
    <w:rsid w:val="001A4727"/>
    <w:rsid w:val="001A5828"/>
    <w:rsid w:val="001A62D4"/>
    <w:rsid w:val="001A7909"/>
    <w:rsid w:val="001B13D6"/>
    <w:rsid w:val="001B29E7"/>
    <w:rsid w:val="001B30DA"/>
    <w:rsid w:val="001B3BAF"/>
    <w:rsid w:val="001C0824"/>
    <w:rsid w:val="001C58D7"/>
    <w:rsid w:val="001D38DB"/>
    <w:rsid w:val="001D3AFB"/>
    <w:rsid w:val="001D5AF7"/>
    <w:rsid w:val="001D693D"/>
    <w:rsid w:val="001D69C5"/>
    <w:rsid w:val="001E7974"/>
    <w:rsid w:val="001E7D31"/>
    <w:rsid w:val="001F141E"/>
    <w:rsid w:val="001F18DF"/>
    <w:rsid w:val="001F5A34"/>
    <w:rsid w:val="001F76BA"/>
    <w:rsid w:val="002000AC"/>
    <w:rsid w:val="002011D1"/>
    <w:rsid w:val="00201650"/>
    <w:rsid w:val="00210FE6"/>
    <w:rsid w:val="00214FE4"/>
    <w:rsid w:val="002151AD"/>
    <w:rsid w:val="0021520A"/>
    <w:rsid w:val="00220120"/>
    <w:rsid w:val="00220625"/>
    <w:rsid w:val="00220CC1"/>
    <w:rsid w:val="00232720"/>
    <w:rsid w:val="002327BB"/>
    <w:rsid w:val="00232F4E"/>
    <w:rsid w:val="0023338A"/>
    <w:rsid w:val="0023723C"/>
    <w:rsid w:val="00237340"/>
    <w:rsid w:val="00241EF9"/>
    <w:rsid w:val="00251C83"/>
    <w:rsid w:val="00255280"/>
    <w:rsid w:val="0026012B"/>
    <w:rsid w:val="002623E4"/>
    <w:rsid w:val="002634A2"/>
    <w:rsid w:val="00264748"/>
    <w:rsid w:val="002700BF"/>
    <w:rsid w:val="00270760"/>
    <w:rsid w:val="00274DBE"/>
    <w:rsid w:val="00275776"/>
    <w:rsid w:val="00276183"/>
    <w:rsid w:val="00277AF7"/>
    <w:rsid w:val="00283406"/>
    <w:rsid w:val="00283C82"/>
    <w:rsid w:val="00284D0B"/>
    <w:rsid w:val="00290E51"/>
    <w:rsid w:val="00291033"/>
    <w:rsid w:val="002966F1"/>
    <w:rsid w:val="002A0DF8"/>
    <w:rsid w:val="002A0FDA"/>
    <w:rsid w:val="002A157F"/>
    <w:rsid w:val="002A1E1C"/>
    <w:rsid w:val="002A59A0"/>
    <w:rsid w:val="002B0059"/>
    <w:rsid w:val="002B1DEA"/>
    <w:rsid w:val="002B3250"/>
    <w:rsid w:val="002B6799"/>
    <w:rsid w:val="002B6D52"/>
    <w:rsid w:val="002C036E"/>
    <w:rsid w:val="002C2DA9"/>
    <w:rsid w:val="002E2353"/>
    <w:rsid w:val="002E2DAE"/>
    <w:rsid w:val="002F10E6"/>
    <w:rsid w:val="002F337C"/>
    <w:rsid w:val="002F4407"/>
    <w:rsid w:val="002F44F9"/>
    <w:rsid w:val="00303932"/>
    <w:rsid w:val="003124A9"/>
    <w:rsid w:val="00312FCB"/>
    <w:rsid w:val="00315E61"/>
    <w:rsid w:val="003172FC"/>
    <w:rsid w:val="00322A16"/>
    <w:rsid w:val="00324D45"/>
    <w:rsid w:val="0032614B"/>
    <w:rsid w:val="00327BD3"/>
    <w:rsid w:val="003308A4"/>
    <w:rsid w:val="0033363A"/>
    <w:rsid w:val="00333D37"/>
    <w:rsid w:val="00336148"/>
    <w:rsid w:val="00336D23"/>
    <w:rsid w:val="00337977"/>
    <w:rsid w:val="00340A15"/>
    <w:rsid w:val="00341B24"/>
    <w:rsid w:val="003433FB"/>
    <w:rsid w:val="003503C2"/>
    <w:rsid w:val="003567C3"/>
    <w:rsid w:val="00356B6C"/>
    <w:rsid w:val="00365F61"/>
    <w:rsid w:val="0037363C"/>
    <w:rsid w:val="00374125"/>
    <w:rsid w:val="00382DCF"/>
    <w:rsid w:val="00387A19"/>
    <w:rsid w:val="0039073D"/>
    <w:rsid w:val="0039101C"/>
    <w:rsid w:val="003924C1"/>
    <w:rsid w:val="0039467B"/>
    <w:rsid w:val="003967AC"/>
    <w:rsid w:val="00397F55"/>
    <w:rsid w:val="003A5399"/>
    <w:rsid w:val="003A6871"/>
    <w:rsid w:val="003B0A7E"/>
    <w:rsid w:val="003B2D62"/>
    <w:rsid w:val="003B4242"/>
    <w:rsid w:val="003C46DC"/>
    <w:rsid w:val="003C6374"/>
    <w:rsid w:val="003C7210"/>
    <w:rsid w:val="003D4CD5"/>
    <w:rsid w:val="003D6163"/>
    <w:rsid w:val="003D70CD"/>
    <w:rsid w:val="003E1DD4"/>
    <w:rsid w:val="003E27B5"/>
    <w:rsid w:val="003E3EA7"/>
    <w:rsid w:val="003E42BD"/>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31A84"/>
    <w:rsid w:val="00434F5D"/>
    <w:rsid w:val="00436E8C"/>
    <w:rsid w:val="00437C30"/>
    <w:rsid w:val="00442B70"/>
    <w:rsid w:val="00445663"/>
    <w:rsid w:val="0044621F"/>
    <w:rsid w:val="00447382"/>
    <w:rsid w:val="00450D46"/>
    <w:rsid w:val="00453292"/>
    <w:rsid w:val="004551A1"/>
    <w:rsid w:val="004565A7"/>
    <w:rsid w:val="00460DBE"/>
    <w:rsid w:val="00470E35"/>
    <w:rsid w:val="00471916"/>
    <w:rsid w:val="00474AAC"/>
    <w:rsid w:val="004753F7"/>
    <w:rsid w:val="004811A5"/>
    <w:rsid w:val="0048323B"/>
    <w:rsid w:val="0048378E"/>
    <w:rsid w:val="00484F6C"/>
    <w:rsid w:val="00490087"/>
    <w:rsid w:val="0049162B"/>
    <w:rsid w:val="00494766"/>
    <w:rsid w:val="004A45BE"/>
    <w:rsid w:val="004A4BA8"/>
    <w:rsid w:val="004A4DFD"/>
    <w:rsid w:val="004A561A"/>
    <w:rsid w:val="004A6EC6"/>
    <w:rsid w:val="004B0D48"/>
    <w:rsid w:val="004B1F76"/>
    <w:rsid w:val="004C526E"/>
    <w:rsid w:val="004C71BB"/>
    <w:rsid w:val="004D506E"/>
    <w:rsid w:val="004D5FF9"/>
    <w:rsid w:val="004E07E1"/>
    <w:rsid w:val="004E372E"/>
    <w:rsid w:val="004E45D2"/>
    <w:rsid w:val="004E4795"/>
    <w:rsid w:val="004E7D50"/>
    <w:rsid w:val="004F4808"/>
    <w:rsid w:val="004F51D6"/>
    <w:rsid w:val="00501793"/>
    <w:rsid w:val="00501B9C"/>
    <w:rsid w:val="0050281C"/>
    <w:rsid w:val="00503222"/>
    <w:rsid w:val="0050589B"/>
    <w:rsid w:val="00505EF7"/>
    <w:rsid w:val="00512F0A"/>
    <w:rsid w:val="00516274"/>
    <w:rsid w:val="00524A22"/>
    <w:rsid w:val="00526A06"/>
    <w:rsid w:val="00527E3D"/>
    <w:rsid w:val="00531E93"/>
    <w:rsid w:val="00534A84"/>
    <w:rsid w:val="005368E9"/>
    <w:rsid w:val="005458FC"/>
    <w:rsid w:val="00547AE6"/>
    <w:rsid w:val="00547D6A"/>
    <w:rsid w:val="0055274D"/>
    <w:rsid w:val="00557A07"/>
    <w:rsid w:val="005603FB"/>
    <w:rsid w:val="0056128A"/>
    <w:rsid w:val="00563175"/>
    <w:rsid w:val="00570508"/>
    <w:rsid w:val="005711EC"/>
    <w:rsid w:val="00571A10"/>
    <w:rsid w:val="00574179"/>
    <w:rsid w:val="00574484"/>
    <w:rsid w:val="00574FC2"/>
    <w:rsid w:val="00576232"/>
    <w:rsid w:val="00587DB8"/>
    <w:rsid w:val="0059247C"/>
    <w:rsid w:val="005964C5"/>
    <w:rsid w:val="005A4597"/>
    <w:rsid w:val="005A71D2"/>
    <w:rsid w:val="005B512F"/>
    <w:rsid w:val="005B58F6"/>
    <w:rsid w:val="005C17AB"/>
    <w:rsid w:val="005C2675"/>
    <w:rsid w:val="005C3BCA"/>
    <w:rsid w:val="005C48F6"/>
    <w:rsid w:val="005C5F66"/>
    <w:rsid w:val="005C682A"/>
    <w:rsid w:val="005D2E45"/>
    <w:rsid w:val="005D3277"/>
    <w:rsid w:val="005D4F41"/>
    <w:rsid w:val="005E6C06"/>
    <w:rsid w:val="005E71F3"/>
    <w:rsid w:val="005E7D2E"/>
    <w:rsid w:val="005F0811"/>
    <w:rsid w:val="005F254F"/>
    <w:rsid w:val="005F373E"/>
    <w:rsid w:val="005F49CD"/>
    <w:rsid w:val="005F5297"/>
    <w:rsid w:val="006015D8"/>
    <w:rsid w:val="00602CF9"/>
    <w:rsid w:val="00607772"/>
    <w:rsid w:val="00607EE9"/>
    <w:rsid w:val="006114A0"/>
    <w:rsid w:val="0061268F"/>
    <w:rsid w:val="0061335B"/>
    <w:rsid w:val="00614045"/>
    <w:rsid w:val="00620725"/>
    <w:rsid w:val="00621AF9"/>
    <w:rsid w:val="006230ED"/>
    <w:rsid w:val="0062447A"/>
    <w:rsid w:val="00626DD1"/>
    <w:rsid w:val="00627009"/>
    <w:rsid w:val="0063064C"/>
    <w:rsid w:val="0063253E"/>
    <w:rsid w:val="00634CAD"/>
    <w:rsid w:val="00635848"/>
    <w:rsid w:val="00636855"/>
    <w:rsid w:val="00636ED8"/>
    <w:rsid w:val="00640183"/>
    <w:rsid w:val="00640B59"/>
    <w:rsid w:val="00641A87"/>
    <w:rsid w:val="00646339"/>
    <w:rsid w:val="00650D09"/>
    <w:rsid w:val="0065584A"/>
    <w:rsid w:val="006564B8"/>
    <w:rsid w:val="00660BDA"/>
    <w:rsid w:val="0066316F"/>
    <w:rsid w:val="00664CCE"/>
    <w:rsid w:val="00665209"/>
    <w:rsid w:val="00676860"/>
    <w:rsid w:val="006772C0"/>
    <w:rsid w:val="006834C0"/>
    <w:rsid w:val="00685AD1"/>
    <w:rsid w:val="006867EC"/>
    <w:rsid w:val="006906CD"/>
    <w:rsid w:val="00691310"/>
    <w:rsid w:val="006921B0"/>
    <w:rsid w:val="00696C5A"/>
    <w:rsid w:val="006A0B5C"/>
    <w:rsid w:val="006A5280"/>
    <w:rsid w:val="006A6CC7"/>
    <w:rsid w:val="006B0B57"/>
    <w:rsid w:val="006B2412"/>
    <w:rsid w:val="006C25FD"/>
    <w:rsid w:val="006C306D"/>
    <w:rsid w:val="006C7D84"/>
    <w:rsid w:val="006D3A9F"/>
    <w:rsid w:val="006D413D"/>
    <w:rsid w:val="006D4CBC"/>
    <w:rsid w:val="006D5ED0"/>
    <w:rsid w:val="006E0BBA"/>
    <w:rsid w:val="006E0DDC"/>
    <w:rsid w:val="006E2022"/>
    <w:rsid w:val="006E5EE9"/>
    <w:rsid w:val="006E71A0"/>
    <w:rsid w:val="006F0C9F"/>
    <w:rsid w:val="006F44EB"/>
    <w:rsid w:val="00701DB8"/>
    <w:rsid w:val="00702066"/>
    <w:rsid w:val="0070276F"/>
    <w:rsid w:val="00702A77"/>
    <w:rsid w:val="0070346A"/>
    <w:rsid w:val="007037E6"/>
    <w:rsid w:val="00704C3D"/>
    <w:rsid w:val="00706550"/>
    <w:rsid w:val="00706C4B"/>
    <w:rsid w:val="0071276E"/>
    <w:rsid w:val="00715671"/>
    <w:rsid w:val="0072085A"/>
    <w:rsid w:val="007232DC"/>
    <w:rsid w:val="00725CBC"/>
    <w:rsid w:val="007306D2"/>
    <w:rsid w:val="0073200D"/>
    <w:rsid w:val="00732587"/>
    <w:rsid w:val="00732D84"/>
    <w:rsid w:val="00736938"/>
    <w:rsid w:val="007521BF"/>
    <w:rsid w:val="00754979"/>
    <w:rsid w:val="007614D4"/>
    <w:rsid w:val="00764FCD"/>
    <w:rsid w:val="00770E61"/>
    <w:rsid w:val="00772594"/>
    <w:rsid w:val="007743DB"/>
    <w:rsid w:val="00775B42"/>
    <w:rsid w:val="007830D0"/>
    <w:rsid w:val="0078392E"/>
    <w:rsid w:val="007851B5"/>
    <w:rsid w:val="00787C5C"/>
    <w:rsid w:val="00792ED1"/>
    <w:rsid w:val="007A2AEE"/>
    <w:rsid w:val="007B0C50"/>
    <w:rsid w:val="007B579E"/>
    <w:rsid w:val="007B64AC"/>
    <w:rsid w:val="007C024F"/>
    <w:rsid w:val="007C26AF"/>
    <w:rsid w:val="007C566E"/>
    <w:rsid w:val="007C5862"/>
    <w:rsid w:val="007D5DB7"/>
    <w:rsid w:val="007D65DF"/>
    <w:rsid w:val="007E0293"/>
    <w:rsid w:val="007E538C"/>
    <w:rsid w:val="007E6786"/>
    <w:rsid w:val="007F1803"/>
    <w:rsid w:val="007F2C59"/>
    <w:rsid w:val="007F3D29"/>
    <w:rsid w:val="007F517A"/>
    <w:rsid w:val="008020A6"/>
    <w:rsid w:val="00806C8D"/>
    <w:rsid w:val="0081453A"/>
    <w:rsid w:val="00825026"/>
    <w:rsid w:val="00830CEB"/>
    <w:rsid w:val="00830E5D"/>
    <w:rsid w:val="00834B66"/>
    <w:rsid w:val="0084190B"/>
    <w:rsid w:val="008425EA"/>
    <w:rsid w:val="00842F18"/>
    <w:rsid w:val="0084333A"/>
    <w:rsid w:val="00844B0B"/>
    <w:rsid w:val="00846019"/>
    <w:rsid w:val="00852C4B"/>
    <w:rsid w:val="00852EC6"/>
    <w:rsid w:val="0085615F"/>
    <w:rsid w:val="0085723E"/>
    <w:rsid w:val="0086073A"/>
    <w:rsid w:val="0086281F"/>
    <w:rsid w:val="00862E94"/>
    <w:rsid w:val="00863B17"/>
    <w:rsid w:val="00864660"/>
    <w:rsid w:val="00866972"/>
    <w:rsid w:val="008700F1"/>
    <w:rsid w:val="00876160"/>
    <w:rsid w:val="0088050E"/>
    <w:rsid w:val="00881C17"/>
    <w:rsid w:val="00884235"/>
    <w:rsid w:val="008908A7"/>
    <w:rsid w:val="00890C47"/>
    <w:rsid w:val="008A221B"/>
    <w:rsid w:val="008A4A53"/>
    <w:rsid w:val="008B0460"/>
    <w:rsid w:val="008B0BEA"/>
    <w:rsid w:val="008B0E69"/>
    <w:rsid w:val="008B176C"/>
    <w:rsid w:val="008B2F78"/>
    <w:rsid w:val="008B6916"/>
    <w:rsid w:val="008C1BA8"/>
    <w:rsid w:val="008C7208"/>
    <w:rsid w:val="008D44D4"/>
    <w:rsid w:val="008D514A"/>
    <w:rsid w:val="008E20C5"/>
    <w:rsid w:val="008F3BD0"/>
    <w:rsid w:val="008F3D90"/>
    <w:rsid w:val="008F54EB"/>
    <w:rsid w:val="00903A14"/>
    <w:rsid w:val="0090587A"/>
    <w:rsid w:val="009134DA"/>
    <w:rsid w:val="00914EA3"/>
    <w:rsid w:val="00920550"/>
    <w:rsid w:val="00927B5D"/>
    <w:rsid w:val="0093117D"/>
    <w:rsid w:val="00932567"/>
    <w:rsid w:val="00933351"/>
    <w:rsid w:val="00937686"/>
    <w:rsid w:val="009410B7"/>
    <w:rsid w:val="00944B9D"/>
    <w:rsid w:val="00947244"/>
    <w:rsid w:val="00953614"/>
    <w:rsid w:val="00953A5E"/>
    <w:rsid w:val="00954ECF"/>
    <w:rsid w:val="009606B1"/>
    <w:rsid w:val="00961B5D"/>
    <w:rsid w:val="00966B4B"/>
    <w:rsid w:val="00975FA3"/>
    <w:rsid w:val="00982151"/>
    <w:rsid w:val="0098251D"/>
    <w:rsid w:val="00982D6D"/>
    <w:rsid w:val="0098652A"/>
    <w:rsid w:val="00993A60"/>
    <w:rsid w:val="00994EC0"/>
    <w:rsid w:val="009B0768"/>
    <w:rsid w:val="009B44E8"/>
    <w:rsid w:val="009C24AD"/>
    <w:rsid w:val="009C4496"/>
    <w:rsid w:val="009D05E4"/>
    <w:rsid w:val="009D08B2"/>
    <w:rsid w:val="009D404B"/>
    <w:rsid w:val="009D4394"/>
    <w:rsid w:val="009D7E2A"/>
    <w:rsid w:val="009E1C29"/>
    <w:rsid w:val="009E3CC5"/>
    <w:rsid w:val="009E69B7"/>
    <w:rsid w:val="009F16B4"/>
    <w:rsid w:val="009F37B2"/>
    <w:rsid w:val="009F5EBF"/>
    <w:rsid w:val="009F60FD"/>
    <w:rsid w:val="009F6A9D"/>
    <w:rsid w:val="009F7549"/>
    <w:rsid w:val="00A02DAD"/>
    <w:rsid w:val="00A07C51"/>
    <w:rsid w:val="00A12066"/>
    <w:rsid w:val="00A12D32"/>
    <w:rsid w:val="00A13E34"/>
    <w:rsid w:val="00A17D32"/>
    <w:rsid w:val="00A21B08"/>
    <w:rsid w:val="00A22F9C"/>
    <w:rsid w:val="00A334A2"/>
    <w:rsid w:val="00A35853"/>
    <w:rsid w:val="00A3632B"/>
    <w:rsid w:val="00A40469"/>
    <w:rsid w:val="00A5190A"/>
    <w:rsid w:val="00A60E69"/>
    <w:rsid w:val="00A63B15"/>
    <w:rsid w:val="00A656A6"/>
    <w:rsid w:val="00A70094"/>
    <w:rsid w:val="00A719DB"/>
    <w:rsid w:val="00A73A6B"/>
    <w:rsid w:val="00A74E72"/>
    <w:rsid w:val="00A83736"/>
    <w:rsid w:val="00A84073"/>
    <w:rsid w:val="00A86286"/>
    <w:rsid w:val="00A90CAB"/>
    <w:rsid w:val="00A96C55"/>
    <w:rsid w:val="00A96D86"/>
    <w:rsid w:val="00A97182"/>
    <w:rsid w:val="00AA24E9"/>
    <w:rsid w:val="00AA7F50"/>
    <w:rsid w:val="00AB0E5A"/>
    <w:rsid w:val="00AB55A2"/>
    <w:rsid w:val="00AC03B8"/>
    <w:rsid w:val="00AC26D0"/>
    <w:rsid w:val="00AC27B3"/>
    <w:rsid w:val="00AC2E79"/>
    <w:rsid w:val="00AC5A89"/>
    <w:rsid w:val="00AC7E08"/>
    <w:rsid w:val="00AD1592"/>
    <w:rsid w:val="00AD612E"/>
    <w:rsid w:val="00AD695D"/>
    <w:rsid w:val="00AD7296"/>
    <w:rsid w:val="00AD7BBF"/>
    <w:rsid w:val="00AE1307"/>
    <w:rsid w:val="00AE18A7"/>
    <w:rsid w:val="00AE451F"/>
    <w:rsid w:val="00AF12A2"/>
    <w:rsid w:val="00AF41B9"/>
    <w:rsid w:val="00B04C70"/>
    <w:rsid w:val="00B0784D"/>
    <w:rsid w:val="00B139D6"/>
    <w:rsid w:val="00B1403F"/>
    <w:rsid w:val="00B14E1D"/>
    <w:rsid w:val="00B204D9"/>
    <w:rsid w:val="00B301FA"/>
    <w:rsid w:val="00B32CAF"/>
    <w:rsid w:val="00B34C3B"/>
    <w:rsid w:val="00B40216"/>
    <w:rsid w:val="00B40599"/>
    <w:rsid w:val="00B432AE"/>
    <w:rsid w:val="00B44D20"/>
    <w:rsid w:val="00B457CC"/>
    <w:rsid w:val="00B4797C"/>
    <w:rsid w:val="00B50627"/>
    <w:rsid w:val="00B51A68"/>
    <w:rsid w:val="00B53516"/>
    <w:rsid w:val="00B54138"/>
    <w:rsid w:val="00B54333"/>
    <w:rsid w:val="00B63690"/>
    <w:rsid w:val="00B72B83"/>
    <w:rsid w:val="00B732A0"/>
    <w:rsid w:val="00B742B2"/>
    <w:rsid w:val="00B749AE"/>
    <w:rsid w:val="00B80E9A"/>
    <w:rsid w:val="00B87A70"/>
    <w:rsid w:val="00B91633"/>
    <w:rsid w:val="00B939C9"/>
    <w:rsid w:val="00B963DB"/>
    <w:rsid w:val="00BA18A3"/>
    <w:rsid w:val="00BA2B6A"/>
    <w:rsid w:val="00BA3962"/>
    <w:rsid w:val="00BB00BD"/>
    <w:rsid w:val="00BB4A56"/>
    <w:rsid w:val="00BB5ACA"/>
    <w:rsid w:val="00BB6ABF"/>
    <w:rsid w:val="00BC099F"/>
    <w:rsid w:val="00BC523B"/>
    <w:rsid w:val="00BC7854"/>
    <w:rsid w:val="00BC7F65"/>
    <w:rsid w:val="00BD5466"/>
    <w:rsid w:val="00BE05A2"/>
    <w:rsid w:val="00BE25DD"/>
    <w:rsid w:val="00BE3EFB"/>
    <w:rsid w:val="00BE6D31"/>
    <w:rsid w:val="00BF0AB9"/>
    <w:rsid w:val="00BF2A8C"/>
    <w:rsid w:val="00BF444F"/>
    <w:rsid w:val="00BF69F0"/>
    <w:rsid w:val="00BF7DF4"/>
    <w:rsid w:val="00C0051C"/>
    <w:rsid w:val="00C006A8"/>
    <w:rsid w:val="00C0197B"/>
    <w:rsid w:val="00C06CF5"/>
    <w:rsid w:val="00C10B7B"/>
    <w:rsid w:val="00C11019"/>
    <w:rsid w:val="00C1167D"/>
    <w:rsid w:val="00C17D18"/>
    <w:rsid w:val="00C21223"/>
    <w:rsid w:val="00C24B2F"/>
    <w:rsid w:val="00C2744A"/>
    <w:rsid w:val="00C3022D"/>
    <w:rsid w:val="00C3103A"/>
    <w:rsid w:val="00C35DC5"/>
    <w:rsid w:val="00C41191"/>
    <w:rsid w:val="00C41938"/>
    <w:rsid w:val="00C46F94"/>
    <w:rsid w:val="00C51863"/>
    <w:rsid w:val="00C51F81"/>
    <w:rsid w:val="00C53D7F"/>
    <w:rsid w:val="00C55672"/>
    <w:rsid w:val="00C603E3"/>
    <w:rsid w:val="00C60977"/>
    <w:rsid w:val="00C66FB4"/>
    <w:rsid w:val="00C66FC0"/>
    <w:rsid w:val="00C72A7D"/>
    <w:rsid w:val="00C73E91"/>
    <w:rsid w:val="00C752B9"/>
    <w:rsid w:val="00C75543"/>
    <w:rsid w:val="00C764C9"/>
    <w:rsid w:val="00C7700C"/>
    <w:rsid w:val="00C805D7"/>
    <w:rsid w:val="00C81002"/>
    <w:rsid w:val="00C83CAB"/>
    <w:rsid w:val="00C87E3F"/>
    <w:rsid w:val="00C907A4"/>
    <w:rsid w:val="00C928B9"/>
    <w:rsid w:val="00C95865"/>
    <w:rsid w:val="00CA1253"/>
    <w:rsid w:val="00CA3F4A"/>
    <w:rsid w:val="00CB0FC9"/>
    <w:rsid w:val="00CB48F4"/>
    <w:rsid w:val="00CB52DF"/>
    <w:rsid w:val="00CC4E62"/>
    <w:rsid w:val="00CD15FB"/>
    <w:rsid w:val="00CD1BA7"/>
    <w:rsid w:val="00CD3702"/>
    <w:rsid w:val="00CD5FE3"/>
    <w:rsid w:val="00CE0E32"/>
    <w:rsid w:val="00CE2D35"/>
    <w:rsid w:val="00CE3957"/>
    <w:rsid w:val="00CE4103"/>
    <w:rsid w:val="00CE44E0"/>
    <w:rsid w:val="00CE5746"/>
    <w:rsid w:val="00CE5AF9"/>
    <w:rsid w:val="00CE5E9A"/>
    <w:rsid w:val="00CF2C8E"/>
    <w:rsid w:val="00CF41D9"/>
    <w:rsid w:val="00CF5EC7"/>
    <w:rsid w:val="00CF5F35"/>
    <w:rsid w:val="00D00FCE"/>
    <w:rsid w:val="00D029FE"/>
    <w:rsid w:val="00D101EC"/>
    <w:rsid w:val="00D13E65"/>
    <w:rsid w:val="00D1420F"/>
    <w:rsid w:val="00D143AC"/>
    <w:rsid w:val="00D14576"/>
    <w:rsid w:val="00D22C0E"/>
    <w:rsid w:val="00D26E1B"/>
    <w:rsid w:val="00D271E2"/>
    <w:rsid w:val="00D34424"/>
    <w:rsid w:val="00D35419"/>
    <w:rsid w:val="00D35BD6"/>
    <w:rsid w:val="00D35CAC"/>
    <w:rsid w:val="00D372CA"/>
    <w:rsid w:val="00D42703"/>
    <w:rsid w:val="00D53FE5"/>
    <w:rsid w:val="00D615AA"/>
    <w:rsid w:val="00D61878"/>
    <w:rsid w:val="00D62CD1"/>
    <w:rsid w:val="00D64381"/>
    <w:rsid w:val="00D67190"/>
    <w:rsid w:val="00D720E9"/>
    <w:rsid w:val="00D73F45"/>
    <w:rsid w:val="00D75DD1"/>
    <w:rsid w:val="00D766E9"/>
    <w:rsid w:val="00D76B23"/>
    <w:rsid w:val="00D83837"/>
    <w:rsid w:val="00D9226E"/>
    <w:rsid w:val="00D94B70"/>
    <w:rsid w:val="00D96016"/>
    <w:rsid w:val="00DA0069"/>
    <w:rsid w:val="00DA65E7"/>
    <w:rsid w:val="00DA795C"/>
    <w:rsid w:val="00DB02D3"/>
    <w:rsid w:val="00DB4179"/>
    <w:rsid w:val="00DB4860"/>
    <w:rsid w:val="00DB791F"/>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17BFF"/>
    <w:rsid w:val="00E27676"/>
    <w:rsid w:val="00E277D4"/>
    <w:rsid w:val="00E34C7E"/>
    <w:rsid w:val="00E37B93"/>
    <w:rsid w:val="00E4021C"/>
    <w:rsid w:val="00E4199B"/>
    <w:rsid w:val="00E42EED"/>
    <w:rsid w:val="00E454FC"/>
    <w:rsid w:val="00E528B8"/>
    <w:rsid w:val="00E5306D"/>
    <w:rsid w:val="00E53B2C"/>
    <w:rsid w:val="00E5693D"/>
    <w:rsid w:val="00E57510"/>
    <w:rsid w:val="00E57E58"/>
    <w:rsid w:val="00E63772"/>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677C"/>
    <w:rsid w:val="00EB2074"/>
    <w:rsid w:val="00EB24F7"/>
    <w:rsid w:val="00EB437B"/>
    <w:rsid w:val="00EB5841"/>
    <w:rsid w:val="00EB6715"/>
    <w:rsid w:val="00EC1C53"/>
    <w:rsid w:val="00EC407E"/>
    <w:rsid w:val="00ED2707"/>
    <w:rsid w:val="00ED2E42"/>
    <w:rsid w:val="00ED3FBA"/>
    <w:rsid w:val="00ED7687"/>
    <w:rsid w:val="00EE208A"/>
    <w:rsid w:val="00EF3766"/>
    <w:rsid w:val="00EF68E5"/>
    <w:rsid w:val="00EF7251"/>
    <w:rsid w:val="00F039DC"/>
    <w:rsid w:val="00F05BB8"/>
    <w:rsid w:val="00F06D8A"/>
    <w:rsid w:val="00F07893"/>
    <w:rsid w:val="00F078BD"/>
    <w:rsid w:val="00F116B4"/>
    <w:rsid w:val="00F1432F"/>
    <w:rsid w:val="00F15EC3"/>
    <w:rsid w:val="00F17FBC"/>
    <w:rsid w:val="00F2023B"/>
    <w:rsid w:val="00F26DEC"/>
    <w:rsid w:val="00F27DE0"/>
    <w:rsid w:val="00F32DE1"/>
    <w:rsid w:val="00F32FD7"/>
    <w:rsid w:val="00F33ED2"/>
    <w:rsid w:val="00F34E52"/>
    <w:rsid w:val="00F4401F"/>
    <w:rsid w:val="00F5005C"/>
    <w:rsid w:val="00F505BA"/>
    <w:rsid w:val="00F5095B"/>
    <w:rsid w:val="00F56E5D"/>
    <w:rsid w:val="00F57150"/>
    <w:rsid w:val="00F61A59"/>
    <w:rsid w:val="00F708C8"/>
    <w:rsid w:val="00F70FC6"/>
    <w:rsid w:val="00F721FF"/>
    <w:rsid w:val="00F73938"/>
    <w:rsid w:val="00F756C3"/>
    <w:rsid w:val="00F77978"/>
    <w:rsid w:val="00F86C6C"/>
    <w:rsid w:val="00F86E56"/>
    <w:rsid w:val="00F9134D"/>
    <w:rsid w:val="00F9435C"/>
    <w:rsid w:val="00F9457D"/>
    <w:rsid w:val="00F950D7"/>
    <w:rsid w:val="00FA066F"/>
    <w:rsid w:val="00FA1DF3"/>
    <w:rsid w:val="00FA24B9"/>
    <w:rsid w:val="00FB18FC"/>
    <w:rsid w:val="00FB2944"/>
    <w:rsid w:val="00FB3B94"/>
    <w:rsid w:val="00FB45FB"/>
    <w:rsid w:val="00FC11B3"/>
    <w:rsid w:val="00FC2002"/>
    <w:rsid w:val="00FC20CE"/>
    <w:rsid w:val="00FD00E4"/>
    <w:rsid w:val="00FD02DA"/>
    <w:rsid w:val="00FD6195"/>
    <w:rsid w:val="00FD7365"/>
    <w:rsid w:val="00FE192A"/>
    <w:rsid w:val="00FE21F0"/>
    <w:rsid w:val="00FE3E5D"/>
    <w:rsid w:val="00FE54F4"/>
    <w:rsid w:val="00FE5549"/>
    <w:rsid w:val="00FE6C1C"/>
    <w:rsid w:val="00FF155E"/>
    <w:rsid w:val="00FF2540"/>
    <w:rsid w:val="00FF2A8B"/>
    <w:rsid w:val="00FF4324"/>
    <w:rsid w:val="01D79318"/>
    <w:rsid w:val="03235F35"/>
    <w:rsid w:val="056D1B0B"/>
    <w:rsid w:val="06A9BAAF"/>
    <w:rsid w:val="0751EE3B"/>
    <w:rsid w:val="07544B20"/>
    <w:rsid w:val="078F2A75"/>
    <w:rsid w:val="091CF386"/>
    <w:rsid w:val="0A1A17A9"/>
    <w:rsid w:val="0AC6CB37"/>
    <w:rsid w:val="0C0083DF"/>
    <w:rsid w:val="0D0A83E3"/>
    <w:rsid w:val="0D772EF0"/>
    <w:rsid w:val="0E391329"/>
    <w:rsid w:val="1539AE76"/>
    <w:rsid w:val="1725384D"/>
    <w:rsid w:val="17553BAE"/>
    <w:rsid w:val="197C6F4F"/>
    <w:rsid w:val="1F08F24F"/>
    <w:rsid w:val="203A097F"/>
    <w:rsid w:val="208CBDE3"/>
    <w:rsid w:val="21E98EE1"/>
    <w:rsid w:val="2226CB1B"/>
    <w:rsid w:val="237F7AE3"/>
    <w:rsid w:val="276250D0"/>
    <w:rsid w:val="29C7A344"/>
    <w:rsid w:val="2DB5AD0A"/>
    <w:rsid w:val="2FEE0430"/>
    <w:rsid w:val="340D3D9C"/>
    <w:rsid w:val="35255B00"/>
    <w:rsid w:val="36F6EAD7"/>
    <w:rsid w:val="376FE43A"/>
    <w:rsid w:val="379A22B9"/>
    <w:rsid w:val="39DC72FB"/>
    <w:rsid w:val="39F9880E"/>
    <w:rsid w:val="3BCB1B23"/>
    <w:rsid w:val="3C6E48A9"/>
    <w:rsid w:val="3DDE0113"/>
    <w:rsid w:val="41AE27F6"/>
    <w:rsid w:val="445F43EA"/>
    <w:rsid w:val="44BD228D"/>
    <w:rsid w:val="466657D4"/>
    <w:rsid w:val="47C1D8B7"/>
    <w:rsid w:val="4B026758"/>
    <w:rsid w:val="4D8AE744"/>
    <w:rsid w:val="4DF9AFEE"/>
    <w:rsid w:val="4EDC7889"/>
    <w:rsid w:val="5113FAAD"/>
    <w:rsid w:val="5192AE26"/>
    <w:rsid w:val="544D9DA0"/>
    <w:rsid w:val="562CFAC0"/>
    <w:rsid w:val="5697D04F"/>
    <w:rsid w:val="56A0C24C"/>
    <w:rsid w:val="56A12663"/>
    <w:rsid w:val="573B0253"/>
    <w:rsid w:val="57FB36E7"/>
    <w:rsid w:val="5C9C3C44"/>
    <w:rsid w:val="5CC40CCD"/>
    <w:rsid w:val="5F576B59"/>
    <w:rsid w:val="5FDF7DEC"/>
    <w:rsid w:val="6478A778"/>
    <w:rsid w:val="657DBEF7"/>
    <w:rsid w:val="660D64D6"/>
    <w:rsid w:val="6751841A"/>
    <w:rsid w:val="713A94D8"/>
    <w:rsid w:val="7201FCB2"/>
    <w:rsid w:val="73F21C25"/>
    <w:rsid w:val="762A5947"/>
    <w:rsid w:val="7828E11A"/>
    <w:rsid w:val="79B563F2"/>
    <w:rsid w:val="7B386C45"/>
    <w:rsid w:val="7D7F82E9"/>
    <w:rsid w:val="7E96E161"/>
    <w:rsid w:val="7F11F14D"/>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F4401F"/>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styleId="Heading2Char" w:customStyle="1">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styleId="normaltextrun" w:customStyle="1">
    <w:name w:val="normaltextrun"/>
    <w:basedOn w:val="DefaultParagraphFont"/>
    <w:rsid w:val="009D404B"/>
  </w:style>
  <w:style w:type="character" w:styleId="eop" w:customStyle="1">
    <w:name w:val="eop"/>
    <w:basedOn w:val="DefaultParagraphFont"/>
    <w:rsid w:val="009D404B"/>
  </w:style>
  <w:style w:type="character" w:styleId="findhit" w:customStyle="1">
    <w:name w:val="findhit"/>
    <w:basedOn w:val="DefaultParagraphFont"/>
    <w:rsid w:val="005E6C06"/>
  </w:style>
  <w:style w:type="paragraph" w:styleId="Revision">
    <w:name w:val="Revision"/>
    <w:hidden/>
    <w:uiPriority w:val="99"/>
    <w:semiHidden/>
    <w:rsid w:val="0056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7484">
      <w:bodyDiv w:val="1"/>
      <w:marLeft w:val="0"/>
      <w:marRight w:val="0"/>
      <w:marTop w:val="0"/>
      <w:marBottom w:val="0"/>
      <w:divBdr>
        <w:top w:val="none" w:sz="0" w:space="0" w:color="auto"/>
        <w:left w:val="none" w:sz="0" w:space="0" w:color="auto"/>
        <w:bottom w:val="none" w:sz="0" w:space="0" w:color="auto"/>
        <w:right w:val="none" w:sz="0" w:space="0" w:color="auto"/>
      </w:divBdr>
    </w:div>
    <w:div w:id="1167745172">
      <w:bodyDiv w:val="1"/>
      <w:marLeft w:val="0"/>
      <w:marRight w:val="0"/>
      <w:marTop w:val="0"/>
      <w:marBottom w:val="0"/>
      <w:divBdr>
        <w:top w:val="none" w:sz="0" w:space="0" w:color="auto"/>
        <w:left w:val="none" w:sz="0" w:space="0" w:color="auto"/>
        <w:bottom w:val="none" w:sz="0" w:space="0" w:color="auto"/>
        <w:right w:val="none" w:sz="0" w:space="0" w:color="auto"/>
      </w:divBdr>
      <w:divsChild>
        <w:div w:id="1031347571">
          <w:marLeft w:val="0"/>
          <w:marRight w:val="0"/>
          <w:marTop w:val="0"/>
          <w:marBottom w:val="0"/>
          <w:divBdr>
            <w:top w:val="none" w:sz="0" w:space="0" w:color="auto"/>
            <w:left w:val="none" w:sz="0" w:space="0" w:color="auto"/>
            <w:bottom w:val="none" w:sz="0" w:space="0" w:color="auto"/>
            <w:right w:val="none" w:sz="0" w:space="0" w:color="auto"/>
          </w:divBdr>
        </w:div>
        <w:div w:id="567545031">
          <w:marLeft w:val="0"/>
          <w:marRight w:val="0"/>
          <w:marTop w:val="0"/>
          <w:marBottom w:val="0"/>
          <w:divBdr>
            <w:top w:val="none" w:sz="0" w:space="0" w:color="auto"/>
            <w:left w:val="none" w:sz="0" w:space="0" w:color="auto"/>
            <w:bottom w:val="none" w:sz="0" w:space="0" w:color="auto"/>
            <w:right w:val="none" w:sz="0" w:space="0" w:color="auto"/>
          </w:divBdr>
        </w:div>
      </w:divsChild>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otent.sharepoint.com/:x:/s/Intranet/Corporate/Net-pols-procs/P-project_life_cycle_mgt/EfODkeNLmV9ArV6_pZvTCocBH1h3dmMc5v_n_r0wTQuD6Q?e=2Us4XI" TargetMode="Externa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ottish-enterprise.com/help/accessibility" TargetMode="External" Id="R50e5132ceb814b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7FAA7A118D117F4A83C27BE424226903" ma:contentTypeVersion="25" ma:contentTypeDescription="Create a new document." ma:contentTypeScope="" ma:versionID="bfd6e59a93c25fbf96ccc50f2042e544">
  <xsd:schema xmlns:xsd="http://www.w3.org/2001/XMLSchema" xmlns:xs="http://www.w3.org/2001/XMLSchema" xmlns:p="http://schemas.microsoft.com/office/2006/metadata/properties" xmlns:ns1="http://schemas.microsoft.com/sharepoint/v3" xmlns:ns2="24fb04c5-3c34-488d-9d0b-1952f358dad7" xmlns:ns3="a8df6715-028d-42c0-828a-8e46998afed0" targetNamespace="http://schemas.microsoft.com/office/2006/metadata/properties" ma:root="true" ma:fieldsID="6a9b1d395034c2eb32e8ffa41e01f064" ns1:_="" ns2:_="" ns3:_="">
    <xsd:import namespace="http://schemas.microsoft.com/sharepoint/v3"/>
    <xsd:import namespace="24fb04c5-3c34-488d-9d0b-1952f358dad7"/>
    <xsd:import namespace="a8df6715-028d-42c0-828a-8e46998af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escriptionKeywords" minOccurs="0"/>
                <xsd:element ref="ns2:PublicationDat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b04c5-3c34-488d-9d0b-1952f358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Time" ma:internalName="Date">
      <xsd:simpleType>
        <xsd:restriction base="dms:DateTime"/>
      </xsd:simpleType>
    </xsd:element>
    <xsd:element name="_Flow_SignoffStatus" ma:index="17"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DescriptionKeywords" ma:index="23" nillable="true" ma:displayName="Description &amp; Keywords" ma:format="Dropdown" ma:internalName="DescriptionKeywords">
      <xsd:simpleType>
        <xsd:restriction base="dms:Note">
          <xsd:maxLength value="255"/>
        </xsd:restriction>
      </xsd:simpleType>
    </xsd:element>
    <xsd:element name="PublicationDate" ma:index="24" nillable="true" ma:displayName="Publication Date" ma:format="DateOnly" ma:internalName="Publication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f6715-028d-42c0-828a-8e46998afe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a17269b1-2366-40d8-91bc-d87888e5b88d}" ma:internalName="TaxCatchAll" ma:showField="CatchAllData" ma:web="a8df6715-028d-42c0-828a-8e46998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4fb04c5-3c34-488d-9d0b-1952f358dad7">
      <Terms xmlns="http://schemas.microsoft.com/office/infopath/2007/PartnerControls"/>
    </lcf76f155ced4ddcb4097134ff3c332f>
    <TaxCatchAll xmlns="a8df6715-028d-42c0-828a-8e46998afed0" xsi:nil="true"/>
    <PublicationDate xmlns="24fb04c5-3c34-488d-9d0b-1952f358dad7" xsi:nil="true"/>
    <_Flow_SignoffStatus xmlns="24fb04c5-3c34-488d-9d0b-1952f358dad7" xsi:nil="true"/>
    <DescriptionKeywords xmlns="24fb04c5-3c34-488d-9d0b-1952f358dad7" xsi:nil="true"/>
    <Date xmlns="24fb04c5-3c34-488d-9d0b-1952f358dad7" xsi:nil="true"/>
  </documentManagement>
</p:properties>
</file>

<file path=customXml/itemProps1.xml><?xml version="1.0" encoding="utf-8"?>
<ds:datastoreItem xmlns:ds="http://schemas.openxmlformats.org/officeDocument/2006/customXml" ds:itemID="{F65A827F-90D2-448D-85A9-C101B4A58E78}">
  <ds:schemaRefs>
    <ds:schemaRef ds:uri="http://schemas.microsoft.com/sharepoint/v3/contenttype/forms"/>
  </ds:schemaRefs>
</ds:datastoreItem>
</file>

<file path=customXml/itemProps2.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3.xml><?xml version="1.0" encoding="utf-8"?>
<ds:datastoreItem xmlns:ds="http://schemas.openxmlformats.org/officeDocument/2006/customXml" ds:itemID="{CB1DBB2F-F472-462B-81AE-423E18D73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fb04c5-3c34-488d-9d0b-1952f358dad7"/>
    <ds:schemaRef ds:uri="a8df6715-028d-42c0-828a-8e46998af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http://schemas.microsoft.com/sharepoint/v3"/>
    <ds:schemaRef ds:uri="24fb04c5-3c34-488d-9d0b-1952f358dad7"/>
    <ds:schemaRef ds:uri="a8df6715-028d-42c0-828a-8e46998afe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Enterprise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Template for Equality Impact Assessment</dc:title>
  <dc:subject/>
  <dc:creator>alexaa</dc:creator>
  <keywords/>
  <lastModifiedBy>Kim Robertson</lastModifiedBy>
  <revision>54</revision>
  <lastPrinted>2017-08-23T10:03:00.0000000Z</lastPrinted>
  <dcterms:created xsi:type="dcterms:W3CDTF">2023-08-31T11:17:00.0000000Z</dcterms:created>
  <dcterms:modified xsi:type="dcterms:W3CDTF">2023-12-06T14:44:36.2987133Z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0x0101007FAA7A118D117F4A83C27BE424226903</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